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D" w:rsidRDefault="008B0F83" w:rsidP="00800127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99"/>
      </w:tblGrid>
      <w:tr w:rsidR="00800127" w:rsidRPr="0092425F" w:rsidTr="00800127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207" w:rsidRDefault="003D2207" w:rsidP="003D22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D2207" w:rsidRPr="00BE59BD" w:rsidRDefault="003D2207" w:rsidP="003D2207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СОЮЗ ЧЕТЫРЕХ ХУТОРОВ</w:t>
            </w:r>
          </w:p>
          <w:p w:rsidR="003D2207" w:rsidRPr="00F45FE5" w:rsidRDefault="003D2207" w:rsidP="003D2207">
            <w:pPr>
              <w:ind w:firstLine="269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D2207" w:rsidRPr="00F45FE5" w:rsidRDefault="003D2207" w:rsidP="003D2207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800127" w:rsidRPr="0092425F" w:rsidRDefault="003D2207" w:rsidP="003D2207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  <w:r w:rsidRPr="0092425F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3D2207" w:rsidRPr="0092425F" w:rsidTr="0080012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7" w:rsidRPr="002D5D97" w:rsidRDefault="003D2207" w:rsidP="003D2207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207" w:rsidRPr="00EF5B3F" w:rsidRDefault="003D2207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D2207" w:rsidRPr="002D7887" w:rsidRDefault="003D2207" w:rsidP="003D220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207" w:rsidRPr="002D5D97" w:rsidRDefault="003D2207" w:rsidP="003D2207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207" w:rsidRPr="00EF5B3F" w:rsidRDefault="003D2207" w:rsidP="003D2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3D2207" w:rsidRPr="002D418A" w:rsidRDefault="003D2207" w:rsidP="003D22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207" w:rsidRPr="0092425F" w:rsidTr="0080012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207" w:rsidRPr="009C52B9" w:rsidRDefault="003D2207" w:rsidP="003D2207">
            <w:pPr>
              <w:ind w:firstLine="4140"/>
              <w:jc w:val="both"/>
            </w:pPr>
            <w:r>
              <w:t>х. Чаплыгин</w:t>
            </w:r>
          </w:p>
        </w:tc>
      </w:tr>
    </w:tbl>
    <w:p w:rsidR="002A33B3" w:rsidRDefault="002A33B3" w:rsidP="00530B00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800127" w:rsidRPr="00C94A25" w:rsidRDefault="00800127" w:rsidP="00530B00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181FEA" w:rsidRPr="008B0F83" w:rsidRDefault="00181FEA" w:rsidP="00181FEA">
      <w:pPr>
        <w:widowControl w:val="0"/>
        <w:jc w:val="center"/>
        <w:rPr>
          <w:b/>
          <w:sz w:val="28"/>
          <w:szCs w:val="28"/>
        </w:rPr>
      </w:pPr>
      <w:r w:rsidRPr="00181FEA">
        <w:rPr>
          <w:b/>
          <w:sz w:val="28"/>
          <w:szCs w:val="28"/>
        </w:rPr>
        <w:t xml:space="preserve">Об </w:t>
      </w:r>
      <w:r w:rsidRPr="008B0F83">
        <w:rPr>
          <w:b/>
          <w:sz w:val="28"/>
          <w:szCs w:val="28"/>
        </w:rPr>
        <w:t xml:space="preserve">утверждении </w:t>
      </w:r>
      <w:r w:rsidR="001A0354" w:rsidRPr="008B0F83">
        <w:rPr>
          <w:b/>
          <w:sz w:val="28"/>
          <w:szCs w:val="28"/>
        </w:rPr>
        <w:t>П</w:t>
      </w:r>
      <w:r w:rsidRPr="008B0F83">
        <w:rPr>
          <w:b/>
          <w:sz w:val="28"/>
          <w:szCs w:val="28"/>
        </w:rPr>
        <w:t>равил определения требований</w:t>
      </w:r>
    </w:p>
    <w:p w:rsidR="00181FEA" w:rsidRPr="008B0F83" w:rsidRDefault="00181FEA" w:rsidP="00181FEA">
      <w:pPr>
        <w:widowControl w:val="0"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 xml:space="preserve">к закупаемым администрацией </w:t>
      </w:r>
      <w:r w:rsidR="001D07E3" w:rsidRPr="008B0F83">
        <w:rPr>
          <w:b/>
          <w:sz w:val="28"/>
          <w:szCs w:val="28"/>
        </w:rPr>
        <w:t xml:space="preserve">сельского поселения Союз Четырех Хуторов </w:t>
      </w:r>
      <w:r w:rsidRPr="008B0F83">
        <w:rPr>
          <w:b/>
          <w:sz w:val="28"/>
          <w:szCs w:val="28"/>
        </w:rPr>
        <w:t>Гулькевичского района и подведомственными ей казенными</w:t>
      </w:r>
    </w:p>
    <w:p w:rsidR="00181FEA" w:rsidRPr="008B0F83" w:rsidRDefault="00181FEA" w:rsidP="00181FEA">
      <w:pPr>
        <w:widowControl w:val="0"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>учреждениями отдельным видам товаров, работ, услуг</w:t>
      </w:r>
    </w:p>
    <w:p w:rsidR="006D684D" w:rsidRPr="008B0F83" w:rsidRDefault="00181FEA" w:rsidP="00181FEA">
      <w:pPr>
        <w:widowControl w:val="0"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>(в том числе предельных цен товаров, работ, услуг)</w:t>
      </w:r>
    </w:p>
    <w:p w:rsidR="00181FEA" w:rsidRPr="008B0F83" w:rsidRDefault="00181FEA" w:rsidP="00181FEA">
      <w:pPr>
        <w:widowControl w:val="0"/>
        <w:jc w:val="center"/>
        <w:rPr>
          <w:sz w:val="28"/>
          <w:szCs w:val="28"/>
        </w:rPr>
      </w:pPr>
    </w:p>
    <w:p w:rsidR="00CB6BC1" w:rsidRPr="00600F96" w:rsidRDefault="002608E8" w:rsidP="00CB6BC1">
      <w:pPr>
        <w:ind w:firstLine="851"/>
        <w:jc w:val="both"/>
        <w:rPr>
          <w:rFonts w:cs="Arial"/>
          <w:sz w:val="28"/>
          <w:szCs w:val="20"/>
          <w:lang w:eastAsia="en-US"/>
        </w:rPr>
      </w:pPr>
      <w:r w:rsidRPr="008B0F83">
        <w:rPr>
          <w:sz w:val="28"/>
          <w:szCs w:val="28"/>
        </w:rPr>
        <w:t xml:space="preserve">Во исполнение </w:t>
      </w:r>
      <w:r w:rsidR="00181FEA" w:rsidRPr="008B0F83">
        <w:rPr>
          <w:sz w:val="28"/>
          <w:szCs w:val="28"/>
        </w:rPr>
        <w:t xml:space="preserve">части 4 </w:t>
      </w:r>
      <w:r w:rsidRPr="008B0F83">
        <w:rPr>
          <w:sz w:val="28"/>
          <w:szCs w:val="28"/>
        </w:rPr>
        <w:t>статьи 19 Фед</w:t>
      </w:r>
      <w:r w:rsidR="00844C4A" w:rsidRPr="008B0F83">
        <w:rPr>
          <w:sz w:val="28"/>
          <w:szCs w:val="28"/>
        </w:rPr>
        <w:t>ерального закона от 5 апреля</w:t>
      </w:r>
      <w:r w:rsidR="00CE6184" w:rsidRPr="008B0F83">
        <w:rPr>
          <w:sz w:val="28"/>
          <w:szCs w:val="28"/>
        </w:rPr>
        <w:t xml:space="preserve">   </w:t>
      </w:r>
      <w:r w:rsidR="00844C4A" w:rsidRPr="008B0F83">
        <w:rPr>
          <w:sz w:val="28"/>
          <w:szCs w:val="28"/>
        </w:rPr>
        <w:t xml:space="preserve"> </w:t>
      </w:r>
      <w:r w:rsidR="00181FEA" w:rsidRPr="008B0F83">
        <w:rPr>
          <w:sz w:val="28"/>
          <w:szCs w:val="28"/>
        </w:rPr>
        <w:t>2013 г</w:t>
      </w:r>
      <w:r w:rsidR="00CE6184" w:rsidRPr="008B0F83">
        <w:rPr>
          <w:sz w:val="28"/>
          <w:szCs w:val="28"/>
        </w:rPr>
        <w:t>.</w:t>
      </w:r>
      <w:r w:rsidR="00181FEA" w:rsidRPr="008B0F83">
        <w:rPr>
          <w:sz w:val="28"/>
          <w:szCs w:val="28"/>
        </w:rPr>
        <w:t xml:space="preserve"> </w:t>
      </w:r>
      <w:r w:rsidRPr="008B0F83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181FEA" w:rsidRPr="008B0F83">
        <w:rPr>
          <w:sz w:val="28"/>
          <w:szCs w:val="28"/>
        </w:rPr>
        <w:t>в соответствии с постановлением Правительства Российской Федерации от 2 сентября 2015 г</w:t>
      </w:r>
      <w:r w:rsidR="00CE6184" w:rsidRPr="008B0F83">
        <w:rPr>
          <w:sz w:val="28"/>
          <w:szCs w:val="28"/>
        </w:rPr>
        <w:t>.</w:t>
      </w:r>
      <w:r w:rsidR="00181FEA" w:rsidRPr="008B0F83">
        <w:rPr>
          <w:sz w:val="28"/>
          <w:szCs w:val="28"/>
        </w:rPr>
        <w:t xml:space="preserve"> </w:t>
      </w:r>
      <w:r w:rsidR="00CE6184" w:rsidRPr="008B0F83">
        <w:rPr>
          <w:sz w:val="28"/>
          <w:szCs w:val="28"/>
        </w:rPr>
        <w:t xml:space="preserve">  </w:t>
      </w:r>
      <w:r w:rsidR="00181FEA" w:rsidRPr="008B0F83">
        <w:rPr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r w:rsidR="00181FEA" w:rsidRPr="00181FEA">
        <w:rPr>
          <w:sz w:val="28"/>
          <w:szCs w:val="28"/>
        </w:rPr>
        <w:t xml:space="preserve"> цен товаров, работ, услуг)»</w:t>
      </w:r>
      <w:r w:rsidR="00181FEA">
        <w:rPr>
          <w:sz w:val="28"/>
          <w:szCs w:val="28"/>
        </w:rPr>
        <w:t xml:space="preserve"> </w:t>
      </w:r>
      <w:r w:rsidR="00CB6BC1" w:rsidRPr="00600F96">
        <w:rPr>
          <w:rFonts w:cs="Arial"/>
          <w:spacing w:val="60"/>
          <w:sz w:val="28"/>
          <w:szCs w:val="28"/>
          <w:lang w:eastAsia="en-US"/>
        </w:rPr>
        <w:t>постановля</w:t>
      </w:r>
      <w:r w:rsidR="00CB6BC1" w:rsidRPr="00600F96">
        <w:rPr>
          <w:rFonts w:cs="Arial"/>
          <w:sz w:val="28"/>
          <w:szCs w:val="20"/>
          <w:lang w:eastAsia="en-US"/>
        </w:rPr>
        <w:t>ю:</w:t>
      </w:r>
    </w:p>
    <w:p w:rsidR="00181FEA" w:rsidRPr="008B0F83" w:rsidRDefault="00A46858" w:rsidP="00181FEA">
      <w:pPr>
        <w:widowControl w:val="0"/>
        <w:ind w:firstLine="720"/>
        <w:jc w:val="both"/>
        <w:rPr>
          <w:sz w:val="28"/>
          <w:szCs w:val="28"/>
        </w:rPr>
      </w:pPr>
      <w:r w:rsidRPr="00600F96">
        <w:rPr>
          <w:sz w:val="28"/>
          <w:szCs w:val="28"/>
        </w:rPr>
        <w:t xml:space="preserve">1. </w:t>
      </w:r>
      <w:r w:rsidR="00181FEA" w:rsidRPr="008B0F83">
        <w:rPr>
          <w:sz w:val="28"/>
          <w:szCs w:val="28"/>
        </w:rPr>
        <w:t xml:space="preserve">Утвердить </w:t>
      </w:r>
      <w:r w:rsidR="001A0354" w:rsidRPr="008B0F83">
        <w:rPr>
          <w:sz w:val="28"/>
          <w:szCs w:val="28"/>
        </w:rPr>
        <w:t>П</w:t>
      </w:r>
      <w:r w:rsidR="00181FEA" w:rsidRPr="008B0F83">
        <w:rPr>
          <w:sz w:val="28"/>
          <w:szCs w:val="28"/>
        </w:rPr>
        <w:t>равила определения требований к закупаемым администрацией сельского поселения</w:t>
      </w:r>
      <w:r w:rsidR="001D07E3" w:rsidRPr="008B0F83">
        <w:rPr>
          <w:sz w:val="28"/>
          <w:szCs w:val="28"/>
        </w:rPr>
        <w:t xml:space="preserve"> Союз Четырех Хуторов</w:t>
      </w:r>
      <w:r w:rsidR="00181FEA" w:rsidRPr="008B0F83">
        <w:rPr>
          <w:sz w:val="28"/>
          <w:szCs w:val="28"/>
        </w:rPr>
        <w:t xml:space="preserve"> Гулькевичского района и подведомственными ей казенными учреждениями отдельным видам товаров, работ, услуг (в том числе предельных цен товаров, работ, услуг) (далее – </w:t>
      </w:r>
      <w:r w:rsidR="00451B51" w:rsidRPr="008B0F83">
        <w:rPr>
          <w:sz w:val="28"/>
          <w:szCs w:val="28"/>
        </w:rPr>
        <w:t>П</w:t>
      </w:r>
      <w:r w:rsidR="00181FEA" w:rsidRPr="008B0F83">
        <w:rPr>
          <w:sz w:val="28"/>
          <w:szCs w:val="28"/>
        </w:rPr>
        <w:t>равила) согласно приложению к настоящему постановлению.</w:t>
      </w:r>
    </w:p>
    <w:p w:rsidR="00181FEA" w:rsidRDefault="00DF00FC" w:rsidP="00181FEA">
      <w:pPr>
        <w:widowControl w:val="0"/>
        <w:ind w:firstLine="709"/>
        <w:jc w:val="both"/>
        <w:rPr>
          <w:sz w:val="28"/>
          <w:szCs w:val="28"/>
        </w:rPr>
      </w:pPr>
      <w:r w:rsidRPr="008B0F83">
        <w:rPr>
          <w:sz w:val="28"/>
          <w:szCs w:val="28"/>
        </w:rPr>
        <w:t xml:space="preserve">2. </w:t>
      </w:r>
      <w:r w:rsidR="00181FEA" w:rsidRPr="008B0F83">
        <w:rPr>
          <w:sz w:val="28"/>
          <w:szCs w:val="28"/>
        </w:rPr>
        <w:t xml:space="preserve">Администрации </w:t>
      </w:r>
      <w:r w:rsidR="007A066D" w:rsidRPr="008B0F83">
        <w:rPr>
          <w:sz w:val="28"/>
          <w:szCs w:val="28"/>
        </w:rPr>
        <w:t xml:space="preserve">сельского поселения Союз Четырех Хуторов </w:t>
      </w:r>
      <w:r w:rsidR="00181FEA" w:rsidRPr="008B0F83">
        <w:rPr>
          <w:sz w:val="28"/>
          <w:szCs w:val="28"/>
        </w:rPr>
        <w:t xml:space="preserve">Гулькевичского района разработать в соответствии с </w:t>
      </w:r>
      <w:r w:rsidR="001A0354" w:rsidRPr="008B0F83">
        <w:rPr>
          <w:sz w:val="28"/>
          <w:szCs w:val="28"/>
        </w:rPr>
        <w:t>П</w:t>
      </w:r>
      <w:r w:rsidR="00181FEA" w:rsidRPr="008B0F83">
        <w:rPr>
          <w:sz w:val="28"/>
          <w:szCs w:val="28"/>
        </w:rPr>
        <w:t>равилами и утвердить требования к закупаемым ею и подведомственными ей казенными учреждениями отдельным видам товаров, работ, услуг (в том числе предельные цены товаров, работ, услуг).</w:t>
      </w:r>
    </w:p>
    <w:p w:rsidR="000D7617" w:rsidRDefault="005D6B21" w:rsidP="00181FE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28B4">
        <w:rPr>
          <w:sz w:val="28"/>
          <w:szCs w:val="28"/>
        </w:rPr>
        <w:t>. Признать утратившими силу</w:t>
      </w:r>
      <w:r w:rsidR="00FB28B4" w:rsidRPr="0080578E">
        <w:rPr>
          <w:sz w:val="28"/>
          <w:szCs w:val="28"/>
        </w:rPr>
        <w:t xml:space="preserve"> постановление администрации сельского поселения</w:t>
      </w:r>
      <w:r w:rsidR="001B0B18">
        <w:rPr>
          <w:sz w:val="28"/>
          <w:szCs w:val="28"/>
        </w:rPr>
        <w:t xml:space="preserve"> Союз Четырех Хуторов</w:t>
      </w:r>
      <w:r w:rsidR="00FB28B4" w:rsidRPr="0080578E">
        <w:rPr>
          <w:sz w:val="28"/>
          <w:szCs w:val="28"/>
        </w:rPr>
        <w:t xml:space="preserve"> Гулькевичского района</w:t>
      </w:r>
      <w:r w:rsidR="000D7617">
        <w:rPr>
          <w:sz w:val="28"/>
          <w:szCs w:val="28"/>
        </w:rPr>
        <w:t>:</w:t>
      </w:r>
    </w:p>
    <w:p w:rsidR="00181FEA" w:rsidRDefault="00FB28B4" w:rsidP="00181FEA">
      <w:pPr>
        <w:widowControl w:val="0"/>
        <w:ind w:firstLine="720"/>
        <w:jc w:val="both"/>
        <w:rPr>
          <w:sz w:val="28"/>
          <w:szCs w:val="28"/>
        </w:rPr>
      </w:pPr>
      <w:r w:rsidRPr="0080578E">
        <w:rPr>
          <w:sz w:val="28"/>
          <w:szCs w:val="28"/>
        </w:rPr>
        <w:t xml:space="preserve">от </w:t>
      </w:r>
      <w:r w:rsidR="00353ACA">
        <w:rPr>
          <w:sz w:val="28"/>
          <w:szCs w:val="28"/>
        </w:rPr>
        <w:t>16</w:t>
      </w:r>
      <w:r w:rsidR="00181FEA">
        <w:rPr>
          <w:sz w:val="28"/>
          <w:szCs w:val="28"/>
        </w:rPr>
        <w:t xml:space="preserve"> </w:t>
      </w:r>
      <w:r w:rsidR="00353ACA">
        <w:rPr>
          <w:sz w:val="28"/>
          <w:szCs w:val="28"/>
        </w:rPr>
        <w:t>июня</w:t>
      </w:r>
      <w:r w:rsidR="00181FEA">
        <w:rPr>
          <w:sz w:val="28"/>
          <w:szCs w:val="28"/>
        </w:rPr>
        <w:t xml:space="preserve"> </w:t>
      </w:r>
      <w:r w:rsidR="00181FEA" w:rsidRPr="008B0F83">
        <w:rPr>
          <w:sz w:val="28"/>
          <w:szCs w:val="28"/>
        </w:rPr>
        <w:t>2016 г</w:t>
      </w:r>
      <w:r w:rsidR="001A0354" w:rsidRPr="008B0F83">
        <w:rPr>
          <w:sz w:val="28"/>
          <w:szCs w:val="28"/>
        </w:rPr>
        <w:t>.</w:t>
      </w:r>
      <w:r w:rsidR="00181FEA">
        <w:rPr>
          <w:sz w:val="28"/>
          <w:szCs w:val="28"/>
        </w:rPr>
        <w:t xml:space="preserve"> № </w:t>
      </w:r>
      <w:r w:rsidR="00353ACA">
        <w:rPr>
          <w:sz w:val="28"/>
          <w:szCs w:val="28"/>
        </w:rPr>
        <w:t>62</w:t>
      </w:r>
      <w:r w:rsidR="00181FEA">
        <w:rPr>
          <w:sz w:val="28"/>
          <w:szCs w:val="28"/>
        </w:rPr>
        <w:t xml:space="preserve"> </w:t>
      </w:r>
      <w:r w:rsidR="00181FEA" w:rsidRPr="001107AA">
        <w:rPr>
          <w:sz w:val="28"/>
          <w:szCs w:val="28"/>
        </w:rPr>
        <w:t xml:space="preserve">«Об утверждении </w:t>
      </w:r>
      <w:r w:rsidR="00A17282" w:rsidRPr="00A17282">
        <w:rPr>
          <w:sz w:val="28"/>
          <w:szCs w:val="28"/>
        </w:rPr>
        <w:t>п</w:t>
      </w:r>
      <w:r w:rsidR="00181FEA" w:rsidRPr="00A17282">
        <w:rPr>
          <w:sz w:val="28"/>
          <w:szCs w:val="28"/>
        </w:rPr>
        <w:t>равил определения</w:t>
      </w:r>
      <w:r w:rsidR="00181FEA" w:rsidRPr="001107AA">
        <w:rPr>
          <w:sz w:val="28"/>
          <w:szCs w:val="28"/>
        </w:rPr>
        <w:t xml:space="preserve"> требований к закупаемым администрацией сельского </w:t>
      </w:r>
      <w:r w:rsidR="00181FEA">
        <w:rPr>
          <w:sz w:val="28"/>
          <w:szCs w:val="28"/>
        </w:rPr>
        <w:t>поселения</w:t>
      </w:r>
      <w:r w:rsidR="00353ACA">
        <w:rPr>
          <w:sz w:val="28"/>
          <w:szCs w:val="28"/>
        </w:rPr>
        <w:t xml:space="preserve"> Союз Четырех Хуторов</w:t>
      </w:r>
      <w:r w:rsidR="00181FEA">
        <w:rPr>
          <w:sz w:val="28"/>
          <w:szCs w:val="28"/>
        </w:rPr>
        <w:t xml:space="preserve"> Гулькевичского района</w:t>
      </w:r>
      <w:r w:rsidR="00181FEA" w:rsidRPr="001107AA">
        <w:rPr>
          <w:sz w:val="28"/>
          <w:szCs w:val="28"/>
        </w:rPr>
        <w:t xml:space="preserve"> и подведомственными ей казенными учреждениями отдельным видам товаров, работ, услуг (в том числе предельных цен товаров, работ, услуг</w:t>
      </w:r>
      <w:r w:rsidR="00181FEA">
        <w:rPr>
          <w:sz w:val="28"/>
          <w:szCs w:val="28"/>
        </w:rPr>
        <w:t>)»</w:t>
      </w:r>
      <w:r w:rsidR="000D7617">
        <w:rPr>
          <w:sz w:val="28"/>
          <w:szCs w:val="28"/>
        </w:rPr>
        <w:t>;</w:t>
      </w:r>
    </w:p>
    <w:p w:rsidR="001B0B18" w:rsidRDefault="00181FEA" w:rsidP="001B0B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B28B4" w:rsidRPr="001F0398">
        <w:rPr>
          <w:sz w:val="28"/>
          <w:szCs w:val="28"/>
        </w:rPr>
        <w:t xml:space="preserve">. Обнародовать настоящее постановление посредством размещения его в специально установленных местах для </w:t>
      </w:r>
      <w:r w:rsidR="001B0B18" w:rsidRPr="00456BFF">
        <w:rPr>
          <w:sz w:val="28"/>
          <w:szCs w:val="28"/>
        </w:rPr>
        <w:t xml:space="preserve">обнародования муниципальных правовых актов органов местного самоуправления </w:t>
      </w:r>
      <w:r w:rsidR="001B0B18">
        <w:rPr>
          <w:sz w:val="28"/>
          <w:szCs w:val="28"/>
        </w:rPr>
        <w:t xml:space="preserve">сельского поселения Союз Четырех Хуторов </w:t>
      </w:r>
      <w:r w:rsidR="001B0B18" w:rsidRPr="00456BFF">
        <w:rPr>
          <w:sz w:val="28"/>
          <w:szCs w:val="28"/>
        </w:rPr>
        <w:t xml:space="preserve">Гулькевичского района, определенных постановлением администрации </w:t>
      </w:r>
      <w:r w:rsidR="001B0B18">
        <w:rPr>
          <w:sz w:val="28"/>
          <w:szCs w:val="28"/>
        </w:rPr>
        <w:t xml:space="preserve">сельского поселения Союз Четырех Хуторов </w:t>
      </w:r>
      <w:r w:rsidR="001B0B18" w:rsidRPr="00456BFF">
        <w:rPr>
          <w:sz w:val="28"/>
          <w:szCs w:val="28"/>
        </w:rPr>
        <w:t xml:space="preserve">Гулькевичского </w:t>
      </w:r>
      <w:r w:rsidR="001B0B18">
        <w:rPr>
          <w:sz w:val="28"/>
          <w:szCs w:val="28"/>
        </w:rPr>
        <w:t xml:space="preserve">от 01 марта 2016 г. </w:t>
      </w:r>
      <w:r w:rsidR="001B0B18" w:rsidRPr="00BF44C1">
        <w:rPr>
          <w:sz w:val="28"/>
          <w:szCs w:val="28"/>
        </w:rPr>
        <w:t xml:space="preserve">№ 20 «О процедуре обнародования, определении мест обнародования муниципальных правовых актов органов местного самоуправления </w:t>
      </w:r>
      <w:r w:rsidR="001B0B18">
        <w:rPr>
          <w:sz w:val="28"/>
          <w:szCs w:val="28"/>
        </w:rPr>
        <w:t xml:space="preserve">сельского </w:t>
      </w:r>
      <w:r w:rsidR="001B0B18" w:rsidRPr="00BF44C1">
        <w:rPr>
          <w:sz w:val="28"/>
          <w:szCs w:val="28"/>
        </w:rPr>
        <w:t xml:space="preserve">поселения Союз Четырех Хуторов Гулькевичского района», и разместить на сайте </w:t>
      </w:r>
      <w:r w:rsidR="001B0B18">
        <w:rPr>
          <w:sz w:val="28"/>
          <w:szCs w:val="28"/>
        </w:rPr>
        <w:t>сельского</w:t>
      </w:r>
      <w:r w:rsidR="001B0B18" w:rsidRPr="00BF44C1">
        <w:rPr>
          <w:sz w:val="28"/>
          <w:szCs w:val="28"/>
        </w:rPr>
        <w:t xml:space="preserve"> поселения Союз Четырех Хуторов Гулькевичского района в</w:t>
      </w:r>
      <w:r w:rsidR="001B0B18" w:rsidRPr="007120AF">
        <w:rPr>
          <w:sz w:val="28"/>
          <w:szCs w:val="28"/>
        </w:rPr>
        <w:t xml:space="preserve"> </w:t>
      </w:r>
      <w:r w:rsidR="001B0B18" w:rsidRPr="001F0398">
        <w:rPr>
          <w:sz w:val="28"/>
          <w:szCs w:val="28"/>
        </w:rPr>
        <w:t>информационно-телекоммуникационной</w:t>
      </w:r>
      <w:r w:rsidR="001B0B18" w:rsidRPr="00BF44C1">
        <w:rPr>
          <w:sz w:val="28"/>
          <w:szCs w:val="28"/>
        </w:rPr>
        <w:t xml:space="preserve"> сети «Интернет»</w:t>
      </w:r>
      <w:r w:rsidR="001B0B18" w:rsidRPr="00BF44C1">
        <w:rPr>
          <w:spacing w:val="4"/>
          <w:sz w:val="28"/>
          <w:szCs w:val="28"/>
        </w:rPr>
        <w:t>.</w:t>
      </w:r>
    </w:p>
    <w:p w:rsidR="00FB28B4" w:rsidRDefault="00181FEA" w:rsidP="001B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8B4" w:rsidRPr="001F0398">
        <w:rPr>
          <w:sz w:val="28"/>
          <w:szCs w:val="28"/>
        </w:rPr>
        <w:t>. Контроль за выполнением настоящего</w:t>
      </w:r>
      <w:r w:rsidR="00FB28B4" w:rsidRPr="00BB23F4">
        <w:rPr>
          <w:sz w:val="28"/>
          <w:szCs w:val="28"/>
        </w:rPr>
        <w:t xml:space="preserve"> постановления </w:t>
      </w:r>
      <w:r w:rsidR="005D6B21">
        <w:rPr>
          <w:sz w:val="28"/>
          <w:szCs w:val="28"/>
        </w:rPr>
        <w:t>оставляю за собой.</w:t>
      </w:r>
    </w:p>
    <w:p w:rsidR="00FB28B4" w:rsidRPr="00BB23F4" w:rsidRDefault="00181FEA" w:rsidP="00FB2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8B4" w:rsidRPr="001F0398">
        <w:rPr>
          <w:sz w:val="28"/>
          <w:szCs w:val="28"/>
        </w:rPr>
        <w:t>.</w:t>
      </w:r>
      <w:r w:rsidR="00FB28B4">
        <w:rPr>
          <w:sz w:val="28"/>
          <w:szCs w:val="28"/>
        </w:rPr>
        <w:t xml:space="preserve"> Постановление вступает в силу </w:t>
      </w:r>
      <w:r w:rsidR="00FB28B4" w:rsidRPr="001F0398">
        <w:rPr>
          <w:sz w:val="28"/>
          <w:szCs w:val="28"/>
        </w:rPr>
        <w:t>после его официального обнародования.</w:t>
      </w:r>
    </w:p>
    <w:p w:rsidR="00FB28B4" w:rsidRPr="0080578E" w:rsidRDefault="00FB28B4" w:rsidP="00FB28B4">
      <w:pPr>
        <w:rPr>
          <w:sz w:val="28"/>
          <w:szCs w:val="28"/>
          <w:lang/>
        </w:rPr>
      </w:pPr>
    </w:p>
    <w:p w:rsidR="00FB28B4" w:rsidRPr="00BB23F4" w:rsidRDefault="00FB28B4" w:rsidP="00FB28B4">
      <w:pPr>
        <w:rPr>
          <w:sz w:val="28"/>
          <w:szCs w:val="28"/>
        </w:rPr>
      </w:pPr>
    </w:p>
    <w:p w:rsidR="00E01FB6" w:rsidRDefault="001B0B18" w:rsidP="00E01FB6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E01FB6">
        <w:rPr>
          <w:sz w:val="28"/>
          <w:szCs w:val="28"/>
        </w:rPr>
        <w:t>сельского поселения</w:t>
      </w:r>
    </w:p>
    <w:p w:rsidR="001B0B18" w:rsidRDefault="001B0B18" w:rsidP="00E01FB6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Союз Четырех Хуторов </w:t>
      </w:r>
    </w:p>
    <w:p w:rsidR="00E01FB6" w:rsidRDefault="00E01FB6" w:rsidP="00E01FB6">
      <w:r>
        <w:rPr>
          <w:sz w:val="28"/>
          <w:szCs w:val="28"/>
        </w:rPr>
        <w:t xml:space="preserve">Гулькевичского района                                                                        </w:t>
      </w:r>
      <w:r w:rsidR="001B0B18">
        <w:rPr>
          <w:sz w:val="28"/>
          <w:szCs w:val="28"/>
        </w:rPr>
        <w:t>А.С. Зайченко</w:t>
      </w:r>
    </w:p>
    <w:p w:rsidR="00FB28B4" w:rsidRDefault="00FB28B4" w:rsidP="00FB28B4">
      <w:pPr>
        <w:rPr>
          <w:sz w:val="28"/>
          <w:szCs w:val="28"/>
        </w:rPr>
      </w:pPr>
    </w:p>
    <w:p w:rsidR="00A71B63" w:rsidRDefault="00A71B63" w:rsidP="00600F96">
      <w:pPr>
        <w:jc w:val="both"/>
        <w:rPr>
          <w:sz w:val="28"/>
          <w:szCs w:val="28"/>
        </w:rPr>
      </w:pPr>
    </w:p>
    <w:p w:rsidR="00A15DA0" w:rsidRDefault="00A15DA0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A3782D" w:rsidRDefault="00A3782D" w:rsidP="00A15DA0">
      <w:pPr>
        <w:rPr>
          <w:sz w:val="28"/>
          <w:szCs w:val="28"/>
        </w:rPr>
      </w:pPr>
    </w:p>
    <w:p w:rsidR="002A61AD" w:rsidRDefault="002A61AD" w:rsidP="00606196">
      <w:pPr>
        <w:rPr>
          <w:sz w:val="28"/>
          <w:szCs w:val="28"/>
        </w:rPr>
        <w:sectPr w:rsidR="002A61AD" w:rsidSect="001E7F8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927"/>
        <w:gridCol w:w="4927"/>
      </w:tblGrid>
      <w:tr w:rsidR="002A61AD" w:rsidRPr="008B0F83" w:rsidTr="00CB113A">
        <w:tc>
          <w:tcPr>
            <w:tcW w:w="4927" w:type="dxa"/>
          </w:tcPr>
          <w:p w:rsidR="002A61AD" w:rsidRPr="0040591B" w:rsidRDefault="002A61AD" w:rsidP="00CB1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A61AD" w:rsidRPr="008B0F83" w:rsidRDefault="002A61AD" w:rsidP="001A0354">
            <w:pPr>
              <w:widowControl w:val="0"/>
              <w:suppressAutoHyphens/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 xml:space="preserve">ПРИЛОЖЕНИЕ </w:t>
            </w:r>
          </w:p>
        </w:tc>
      </w:tr>
      <w:tr w:rsidR="002A61AD" w:rsidRPr="008B0F83" w:rsidTr="00CB113A">
        <w:tc>
          <w:tcPr>
            <w:tcW w:w="4927" w:type="dxa"/>
          </w:tcPr>
          <w:p w:rsidR="002A61AD" w:rsidRPr="008B0F83" w:rsidRDefault="002A61AD" w:rsidP="00CB1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A61AD" w:rsidRPr="008B0F83" w:rsidRDefault="002A61AD" w:rsidP="001A0354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2A61AD" w:rsidRPr="008B0F83" w:rsidTr="00CB113A">
        <w:tc>
          <w:tcPr>
            <w:tcW w:w="4927" w:type="dxa"/>
          </w:tcPr>
          <w:p w:rsidR="002A61AD" w:rsidRPr="008B0F83" w:rsidRDefault="002A61AD" w:rsidP="00CB1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A61AD" w:rsidRPr="008B0F83" w:rsidRDefault="002A61AD" w:rsidP="001A0354">
            <w:pPr>
              <w:widowControl w:val="0"/>
              <w:suppressAutoHyphens/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>УТВЕРЖДЕНЫ</w:t>
            </w:r>
          </w:p>
        </w:tc>
      </w:tr>
      <w:tr w:rsidR="002A61AD" w:rsidRPr="008B0F83" w:rsidTr="00CB113A">
        <w:tc>
          <w:tcPr>
            <w:tcW w:w="4927" w:type="dxa"/>
          </w:tcPr>
          <w:p w:rsidR="002A61AD" w:rsidRPr="008B0F83" w:rsidRDefault="002A61AD" w:rsidP="00CB113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B0B18" w:rsidRPr="008B0F83" w:rsidRDefault="002A61AD" w:rsidP="001A0354">
            <w:pPr>
              <w:widowControl w:val="0"/>
              <w:suppressAutoHyphens/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 xml:space="preserve">постановлением администрации сельского поселения </w:t>
            </w:r>
            <w:r w:rsidR="001B0B18" w:rsidRPr="008B0F83">
              <w:rPr>
                <w:sz w:val="28"/>
                <w:szCs w:val="28"/>
              </w:rPr>
              <w:t xml:space="preserve"> </w:t>
            </w:r>
          </w:p>
          <w:p w:rsidR="002A61AD" w:rsidRPr="008B0F83" w:rsidRDefault="001B0B18" w:rsidP="001A0354">
            <w:pPr>
              <w:widowControl w:val="0"/>
              <w:suppressAutoHyphens/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 xml:space="preserve">Союз Четырех Хуторов </w:t>
            </w:r>
            <w:r w:rsidR="002A61AD" w:rsidRPr="008B0F83">
              <w:rPr>
                <w:sz w:val="28"/>
                <w:szCs w:val="28"/>
              </w:rPr>
              <w:t>Гулькевичского района</w:t>
            </w:r>
          </w:p>
          <w:p w:rsidR="002A61AD" w:rsidRPr="008B0F83" w:rsidRDefault="002A61AD" w:rsidP="001A0354">
            <w:pPr>
              <w:widowControl w:val="0"/>
              <w:suppressAutoHyphens/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>от</w:t>
            </w:r>
            <w:r w:rsidR="00E96D4E" w:rsidRPr="008B0F83">
              <w:rPr>
                <w:sz w:val="28"/>
                <w:szCs w:val="28"/>
              </w:rPr>
              <w:t xml:space="preserve"> </w:t>
            </w:r>
            <w:r w:rsidR="000D7617" w:rsidRPr="008B0F83">
              <w:rPr>
                <w:sz w:val="28"/>
                <w:szCs w:val="28"/>
              </w:rPr>
              <w:t>________</w:t>
            </w:r>
            <w:r w:rsidR="00E96D4E" w:rsidRPr="008B0F83">
              <w:rPr>
                <w:sz w:val="28"/>
                <w:szCs w:val="28"/>
                <w:u w:val="single"/>
              </w:rPr>
              <w:t xml:space="preserve"> </w:t>
            </w:r>
            <w:r w:rsidRPr="008B0F83">
              <w:rPr>
                <w:sz w:val="28"/>
                <w:szCs w:val="28"/>
              </w:rPr>
              <w:t xml:space="preserve">№ </w:t>
            </w:r>
            <w:r w:rsidR="000D7617" w:rsidRPr="008B0F83">
              <w:rPr>
                <w:sz w:val="28"/>
                <w:szCs w:val="28"/>
              </w:rPr>
              <w:t>____</w:t>
            </w:r>
          </w:p>
        </w:tc>
      </w:tr>
    </w:tbl>
    <w:p w:rsidR="002A61AD" w:rsidRPr="008B0F83" w:rsidRDefault="002A61AD" w:rsidP="002A61AD">
      <w:pPr>
        <w:pStyle w:val="HTML"/>
        <w:widowControl w:val="0"/>
        <w:suppressAutoHyphens/>
        <w:rPr>
          <w:rFonts w:ascii="Times New Roman" w:hAnsi="Times New Roman"/>
          <w:bCs/>
          <w:sz w:val="28"/>
          <w:szCs w:val="28"/>
        </w:rPr>
      </w:pPr>
    </w:p>
    <w:p w:rsidR="002A61AD" w:rsidRPr="008B0F83" w:rsidRDefault="002A61AD" w:rsidP="002A61AD">
      <w:pPr>
        <w:pStyle w:val="HTML"/>
        <w:widowControl w:val="0"/>
        <w:suppressAutoHyphens/>
        <w:rPr>
          <w:rFonts w:ascii="Times New Roman" w:hAnsi="Times New Roman"/>
          <w:bCs/>
          <w:sz w:val="28"/>
          <w:szCs w:val="28"/>
        </w:rPr>
      </w:pPr>
    </w:p>
    <w:p w:rsidR="002A61AD" w:rsidRPr="008B0F83" w:rsidRDefault="002A61AD" w:rsidP="002A61AD">
      <w:pPr>
        <w:widowControl w:val="0"/>
        <w:suppressAutoHyphens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>ПРАВИЛА</w:t>
      </w:r>
    </w:p>
    <w:p w:rsidR="002A61AD" w:rsidRPr="008B0F83" w:rsidRDefault="002A61AD" w:rsidP="002A61AD">
      <w:pPr>
        <w:widowControl w:val="0"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 xml:space="preserve">определения требований к закупаемым администрацией </w:t>
      </w:r>
    </w:p>
    <w:p w:rsidR="002A61AD" w:rsidRPr="008B0F83" w:rsidRDefault="002A61AD" w:rsidP="002A61AD">
      <w:pPr>
        <w:widowControl w:val="0"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>сельского поселения</w:t>
      </w:r>
      <w:r w:rsidR="001B0B18" w:rsidRPr="008B0F83">
        <w:rPr>
          <w:b/>
          <w:sz w:val="28"/>
          <w:szCs w:val="28"/>
        </w:rPr>
        <w:t xml:space="preserve"> Союз Четырех Хуторов</w:t>
      </w:r>
      <w:r w:rsidRPr="008B0F83">
        <w:rPr>
          <w:b/>
          <w:sz w:val="28"/>
          <w:szCs w:val="28"/>
        </w:rPr>
        <w:t xml:space="preserve"> Гулькевичского района и подведомственными ей </w:t>
      </w:r>
    </w:p>
    <w:p w:rsidR="002A61AD" w:rsidRPr="008B0F83" w:rsidRDefault="002A61AD" w:rsidP="002A61AD">
      <w:pPr>
        <w:widowControl w:val="0"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 xml:space="preserve">казенными учреждениями отдельным видам товаров, </w:t>
      </w:r>
    </w:p>
    <w:p w:rsidR="002A61AD" w:rsidRPr="008B0F83" w:rsidRDefault="002A61AD" w:rsidP="002A61AD">
      <w:pPr>
        <w:widowControl w:val="0"/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>работ, услуг (в том числе предельных цен товаров, работ, услуг)</w:t>
      </w:r>
    </w:p>
    <w:p w:rsidR="002A61AD" w:rsidRPr="008B0F83" w:rsidRDefault="002A61AD" w:rsidP="002A61AD">
      <w:pPr>
        <w:widowControl w:val="0"/>
        <w:jc w:val="center"/>
        <w:rPr>
          <w:sz w:val="28"/>
          <w:szCs w:val="28"/>
        </w:rPr>
      </w:pPr>
    </w:p>
    <w:p w:rsidR="002A61AD" w:rsidRPr="008B0F83" w:rsidRDefault="002A61AD" w:rsidP="002A61AD">
      <w:pPr>
        <w:widowControl w:val="0"/>
        <w:jc w:val="center"/>
        <w:rPr>
          <w:sz w:val="28"/>
          <w:szCs w:val="28"/>
        </w:rPr>
      </w:pPr>
    </w:p>
    <w:p w:rsidR="001A4C6F" w:rsidRPr="008B0F83" w:rsidRDefault="002A61AD" w:rsidP="009D6D46">
      <w:pPr>
        <w:widowControl w:val="0"/>
        <w:ind w:firstLine="709"/>
        <w:jc w:val="both"/>
        <w:rPr>
          <w:sz w:val="28"/>
          <w:szCs w:val="28"/>
        </w:rPr>
      </w:pPr>
      <w:r w:rsidRPr="008B0F83">
        <w:rPr>
          <w:sz w:val="28"/>
          <w:szCs w:val="28"/>
        </w:rPr>
        <w:t xml:space="preserve">1. </w:t>
      </w:r>
      <w:r w:rsidR="001A4C6F" w:rsidRPr="008B0F83">
        <w:rPr>
          <w:sz w:val="28"/>
          <w:szCs w:val="28"/>
        </w:rPr>
        <w:t xml:space="preserve">Настоящие Правила устанавливают порядок определения требований к закупаемым администрацией сельского поселения </w:t>
      </w:r>
      <w:r w:rsidR="001B0B18" w:rsidRPr="008B0F83">
        <w:rPr>
          <w:sz w:val="28"/>
          <w:szCs w:val="28"/>
        </w:rPr>
        <w:t xml:space="preserve">Союз Четырех Хуторов </w:t>
      </w:r>
      <w:r w:rsidR="001A4C6F" w:rsidRPr="008B0F83">
        <w:rPr>
          <w:sz w:val="28"/>
          <w:szCs w:val="28"/>
        </w:rPr>
        <w:t>Гулькевичского района и подведомственными ей казенными учреждениями отдельным видам товаров, работ, услуг (в том числе предельных цен товаров, работ, услуг)</w:t>
      </w:r>
      <w:r w:rsidR="001A0354" w:rsidRPr="008B0F83">
        <w:rPr>
          <w:sz w:val="28"/>
          <w:szCs w:val="28"/>
        </w:rPr>
        <w:t>.</w:t>
      </w:r>
    </w:p>
    <w:p w:rsidR="002A61AD" w:rsidRDefault="002A61AD" w:rsidP="009D6D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22" w:firstLine="709"/>
        <w:jc w:val="both"/>
        <w:rPr>
          <w:sz w:val="28"/>
          <w:szCs w:val="28"/>
        </w:rPr>
      </w:pPr>
      <w:r w:rsidRPr="008B0F83">
        <w:rPr>
          <w:sz w:val="28"/>
          <w:szCs w:val="28"/>
        </w:rPr>
        <w:t>2. Администрация сельского поселения</w:t>
      </w:r>
      <w:r>
        <w:rPr>
          <w:sz w:val="28"/>
          <w:szCs w:val="28"/>
        </w:rPr>
        <w:t xml:space="preserve"> </w:t>
      </w:r>
      <w:r w:rsidR="001B0B18">
        <w:rPr>
          <w:sz w:val="28"/>
          <w:szCs w:val="28"/>
        </w:rPr>
        <w:t xml:space="preserve">Союз Четырех Хуторов </w:t>
      </w:r>
      <w:r>
        <w:rPr>
          <w:sz w:val="28"/>
          <w:szCs w:val="28"/>
        </w:rPr>
        <w:t>Гулькевичского района утверждает определенные в соответствии с настоящими Правилами требования к закупаемым ею и подведомственным ей казенными  учреждениями отдельны</w:t>
      </w:r>
      <w:r w:rsidR="009D6D46">
        <w:rPr>
          <w:sz w:val="28"/>
          <w:szCs w:val="28"/>
        </w:rPr>
        <w:t xml:space="preserve">м видам товаров, работ, услуг, включающие </w:t>
      </w:r>
      <w:r>
        <w:rPr>
          <w:sz w:val="28"/>
          <w:szCs w:val="28"/>
        </w:rPr>
        <w:t>переч</w:t>
      </w:r>
      <w:r w:rsidR="009D6D46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9D6D46">
        <w:rPr>
          <w:sz w:val="28"/>
          <w:szCs w:val="28"/>
        </w:rPr>
        <w:t>ь</w:t>
      </w:r>
      <w:r>
        <w:rPr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2A61AD" w:rsidRDefault="002A61AD" w:rsidP="009D6D46">
      <w:pPr>
        <w:widowControl w:val="0"/>
        <w:shd w:val="clear" w:color="auto" w:fill="FFFFFF"/>
        <w:spacing w:line="317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перечень составляется по форме согласно              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</w:p>
    <w:p w:rsidR="002A61AD" w:rsidRDefault="002A61AD" w:rsidP="009D6D46">
      <w:pPr>
        <w:widowControl w:val="0"/>
        <w:shd w:val="clear" w:color="auto" w:fill="FFFFFF"/>
        <w:spacing w:line="317" w:lineRule="exact"/>
        <w:ind w:right="22" w:firstLine="709"/>
        <w:jc w:val="both"/>
      </w:pPr>
      <w:r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таких товаров, работ, услуг), если указанные свойства и характеристики не определены в обязательном перечне.</w:t>
      </w:r>
    </w:p>
    <w:p w:rsidR="002A61AD" w:rsidRDefault="002A61AD" w:rsidP="009D6D46">
      <w:pPr>
        <w:widowControl w:val="0"/>
        <w:shd w:val="clear" w:color="auto" w:fill="FFFFFF"/>
        <w:spacing w:line="317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="0051274A">
        <w:rPr>
          <w:sz w:val="28"/>
          <w:szCs w:val="28"/>
        </w:rPr>
        <w:t xml:space="preserve"> Союз Четырех Хуторов</w:t>
      </w:r>
      <w:r>
        <w:rPr>
          <w:sz w:val="28"/>
          <w:szCs w:val="28"/>
        </w:rPr>
        <w:t xml:space="preserve"> Гулькевичского района в ведомственном перечне определяет значения характеристик (свойств) отдельных видов товаров, работ, услуг (в том числе </w:t>
      </w:r>
      <w:r>
        <w:rPr>
          <w:sz w:val="28"/>
          <w:szCs w:val="28"/>
        </w:rPr>
        <w:lastRenderedPageBreak/>
        <w:t>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A61AD" w:rsidRPr="00CC5540" w:rsidRDefault="002A61AD" w:rsidP="009D6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5540">
        <w:rPr>
          <w:sz w:val="28"/>
          <w:szCs w:val="28"/>
        </w:rPr>
        <w:t xml:space="preserve">. </w:t>
      </w:r>
      <w:bookmarkStart w:id="0" w:name="sub_2006"/>
      <w:r>
        <w:rPr>
          <w:sz w:val="28"/>
          <w:szCs w:val="28"/>
        </w:rPr>
        <w:t>Ведомственный перечень формируе</w:t>
      </w:r>
      <w:r w:rsidRPr="00CC5540">
        <w:rPr>
          <w:sz w:val="28"/>
          <w:szCs w:val="28"/>
        </w:rPr>
        <w:t>тся с учетом:</w:t>
      </w:r>
    </w:p>
    <w:p w:rsidR="002A61AD" w:rsidRPr="00CC5540" w:rsidRDefault="002A61AD" w:rsidP="009D6D46">
      <w:pPr>
        <w:widowControl w:val="0"/>
        <w:ind w:firstLine="709"/>
        <w:jc w:val="both"/>
        <w:rPr>
          <w:sz w:val="28"/>
          <w:szCs w:val="28"/>
        </w:rPr>
      </w:pPr>
      <w:bookmarkStart w:id="1" w:name="sub_2024"/>
      <w:bookmarkEnd w:id="0"/>
      <w:r>
        <w:rPr>
          <w:sz w:val="28"/>
          <w:szCs w:val="28"/>
        </w:rPr>
        <w:t>1</w:t>
      </w:r>
      <w:r w:rsidRPr="00CC5540">
        <w:rPr>
          <w:sz w:val="28"/>
          <w:szCs w:val="28"/>
        </w:rPr>
        <w:t>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A61AD" w:rsidRPr="00CC5540" w:rsidRDefault="002A61AD" w:rsidP="009D6D46">
      <w:pPr>
        <w:widowControl w:val="0"/>
        <w:ind w:firstLine="709"/>
        <w:jc w:val="both"/>
        <w:rPr>
          <w:sz w:val="28"/>
          <w:szCs w:val="28"/>
        </w:rPr>
      </w:pPr>
      <w:bookmarkStart w:id="2" w:name="sub_2025"/>
      <w:bookmarkEnd w:id="1"/>
      <w:r>
        <w:rPr>
          <w:sz w:val="28"/>
          <w:szCs w:val="28"/>
        </w:rPr>
        <w:t>2</w:t>
      </w:r>
      <w:r w:rsidRPr="00CC5540">
        <w:rPr>
          <w:sz w:val="28"/>
          <w:szCs w:val="28"/>
        </w:rPr>
        <w:t>) положений статьи 33 Федерального закона</w:t>
      </w:r>
      <w:r>
        <w:rPr>
          <w:sz w:val="28"/>
          <w:szCs w:val="28"/>
        </w:rPr>
        <w:t xml:space="preserve"> от 5 </w:t>
      </w:r>
      <w:r w:rsidRPr="008B0F83">
        <w:rPr>
          <w:sz w:val="28"/>
          <w:szCs w:val="28"/>
        </w:rPr>
        <w:t>апреля 2013 г</w:t>
      </w:r>
      <w:r w:rsidR="006F48D0" w:rsidRPr="008B0F83">
        <w:rPr>
          <w:sz w:val="28"/>
          <w:szCs w:val="28"/>
        </w:rPr>
        <w:t>.</w:t>
      </w:r>
      <w:r w:rsidRPr="008B0F83">
        <w:rPr>
          <w:sz w:val="28"/>
          <w:szCs w:val="28"/>
        </w:rPr>
        <w:t xml:space="preserve">              № 44-ФЗ «О контрактной системе в сфере закупок товаров, работ, услуг для</w:t>
      </w:r>
      <w:r w:rsidRPr="00CC5540">
        <w:rPr>
          <w:sz w:val="28"/>
          <w:szCs w:val="28"/>
        </w:rPr>
        <w:t xml:space="preserve"> обеспечения государственных и муниципальных нужд</w:t>
      </w:r>
      <w:r>
        <w:rPr>
          <w:sz w:val="28"/>
          <w:szCs w:val="28"/>
        </w:rPr>
        <w:t xml:space="preserve">» (далее – Федеральный закон «О </w:t>
      </w:r>
      <w:r w:rsidRPr="00CC5540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»)</w:t>
      </w:r>
      <w:r w:rsidRPr="00CC5540">
        <w:rPr>
          <w:sz w:val="28"/>
          <w:szCs w:val="28"/>
        </w:rPr>
        <w:t>;</w:t>
      </w:r>
    </w:p>
    <w:p w:rsidR="002A61AD" w:rsidRDefault="002A61AD" w:rsidP="009D6D46">
      <w:pPr>
        <w:widowControl w:val="0"/>
        <w:ind w:firstLine="709"/>
        <w:jc w:val="both"/>
        <w:rPr>
          <w:sz w:val="28"/>
          <w:szCs w:val="28"/>
        </w:rPr>
      </w:pPr>
      <w:bookmarkStart w:id="3" w:name="sub_2026"/>
      <w:bookmarkEnd w:id="2"/>
      <w:r>
        <w:rPr>
          <w:sz w:val="28"/>
          <w:szCs w:val="28"/>
        </w:rPr>
        <w:t>3</w:t>
      </w:r>
      <w:r w:rsidRPr="00CC5540">
        <w:rPr>
          <w:sz w:val="28"/>
          <w:szCs w:val="28"/>
        </w:rPr>
        <w:t xml:space="preserve">) принципа обеспечения конкуренции, определенного статьей 8 Федерального закона </w:t>
      </w:r>
      <w:r>
        <w:rPr>
          <w:sz w:val="28"/>
          <w:szCs w:val="28"/>
        </w:rPr>
        <w:t>«</w:t>
      </w:r>
      <w:r w:rsidRPr="00CC554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C5540">
        <w:rPr>
          <w:sz w:val="28"/>
          <w:szCs w:val="28"/>
        </w:rPr>
        <w:t>.</w:t>
      </w:r>
    </w:p>
    <w:p w:rsidR="002A61AD" w:rsidRPr="00556D5D" w:rsidRDefault="002A61AD" w:rsidP="009D6D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56D5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администрацией сельского поселения</w:t>
      </w:r>
      <w:r w:rsidR="0051274A">
        <w:rPr>
          <w:sz w:val="28"/>
          <w:szCs w:val="28"/>
        </w:rPr>
        <w:t xml:space="preserve"> Союз Четырех Хуторов</w:t>
      </w:r>
      <w:r>
        <w:rPr>
          <w:sz w:val="28"/>
          <w:szCs w:val="28"/>
        </w:rPr>
        <w:t xml:space="preserve"> Гулькевичского района</w:t>
      </w:r>
      <w:r w:rsidRPr="00556D5D">
        <w:rPr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</w:t>
      </w:r>
      <w:r>
        <w:rPr>
          <w:sz w:val="28"/>
          <w:szCs w:val="28"/>
        </w:rPr>
        <w:t xml:space="preserve"> </w:t>
      </w:r>
      <w:r w:rsidRPr="00556D5D">
        <w:rPr>
          <w:sz w:val="28"/>
          <w:szCs w:val="28"/>
        </w:rPr>
        <w:t>функций) или являются предметами роскоши в соответствии с законодательством Российской Федерации.</w:t>
      </w:r>
    </w:p>
    <w:bookmarkEnd w:id="3"/>
    <w:p w:rsidR="002A61AD" w:rsidRDefault="002A61AD" w:rsidP="002A61AD">
      <w:pPr>
        <w:widowControl w:val="0"/>
        <w:ind w:firstLine="677"/>
        <w:jc w:val="both"/>
      </w:pPr>
      <w:r>
        <w:rPr>
          <w:sz w:val="28"/>
          <w:szCs w:val="28"/>
        </w:rPr>
        <w:t>5</w:t>
      </w:r>
      <w:r w:rsidRPr="00E1352B">
        <w:rPr>
          <w:sz w:val="28"/>
          <w:szCs w:val="28"/>
        </w:rPr>
        <w:t>. Отдельные</w:t>
      </w:r>
      <w:r w:rsidRPr="00E1352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виды товаров, работ, услуг, не включенные в обязательный </w:t>
      </w:r>
      <w:r>
        <w:rPr>
          <w:sz w:val="28"/>
          <w:szCs w:val="28"/>
        </w:rPr>
        <w:t>перечень, подлежат включению в ведомственный перечень при условии, если средняя арифметическая сумма значений следующих критериев превышает сорок процентов:</w:t>
      </w:r>
      <w:r>
        <w:t xml:space="preserve"> </w:t>
      </w:r>
    </w:p>
    <w:p w:rsidR="002A61AD" w:rsidRPr="008A351D" w:rsidRDefault="002A61AD" w:rsidP="002A61AD">
      <w:pPr>
        <w:widowControl w:val="0"/>
        <w:ind w:firstLine="677"/>
        <w:jc w:val="both"/>
        <w:rPr>
          <w:color w:val="000000"/>
        </w:rPr>
      </w:pPr>
      <w:r w:rsidRPr="008A351D">
        <w:rPr>
          <w:color w:val="000000"/>
          <w:spacing w:val="-20"/>
          <w:sz w:val="28"/>
          <w:szCs w:val="28"/>
        </w:rPr>
        <w:t xml:space="preserve">1) </w:t>
      </w:r>
      <w:r w:rsidRPr="008A351D">
        <w:rPr>
          <w:color w:val="000000"/>
          <w:sz w:val="28"/>
          <w:szCs w:val="28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графиком платежей) по контрактам, информация о которых включена в реестр контрактов, заключенных администрацией </w:t>
      </w:r>
      <w:r w:rsidR="0051274A">
        <w:rPr>
          <w:sz w:val="28"/>
          <w:szCs w:val="28"/>
        </w:rPr>
        <w:t>сельского поселения Союз Четырех Хуторов</w:t>
      </w:r>
      <w:r w:rsidR="0051274A" w:rsidRPr="008A351D">
        <w:rPr>
          <w:color w:val="000000"/>
          <w:sz w:val="28"/>
          <w:szCs w:val="28"/>
        </w:rPr>
        <w:t xml:space="preserve"> </w:t>
      </w:r>
      <w:r w:rsidRPr="008A351D">
        <w:rPr>
          <w:color w:val="000000"/>
          <w:sz w:val="28"/>
          <w:szCs w:val="28"/>
        </w:rPr>
        <w:t xml:space="preserve">Гулькевичского района и подведомственными ей казенными учреждениями, в общем объеме оплаты по контрактам, включенным в указанные реестры (по графикам платежей), заключенным администрацией </w:t>
      </w:r>
      <w:r w:rsidR="0051274A">
        <w:rPr>
          <w:sz w:val="28"/>
          <w:szCs w:val="28"/>
        </w:rPr>
        <w:t>сельского поселения Союз Четырех Хуторов</w:t>
      </w:r>
      <w:r w:rsidR="0051274A" w:rsidRPr="008A351D">
        <w:rPr>
          <w:color w:val="000000"/>
          <w:sz w:val="28"/>
          <w:szCs w:val="28"/>
        </w:rPr>
        <w:t xml:space="preserve"> </w:t>
      </w:r>
      <w:r w:rsidRPr="008A351D">
        <w:rPr>
          <w:color w:val="000000"/>
          <w:sz w:val="28"/>
          <w:szCs w:val="28"/>
        </w:rPr>
        <w:t>Гулькевичского района и подведомственными ей казенными  учреждениями;</w:t>
      </w:r>
      <w:r w:rsidRPr="008A351D">
        <w:rPr>
          <w:color w:val="000000"/>
        </w:rPr>
        <w:t xml:space="preserve"> </w:t>
      </w:r>
    </w:p>
    <w:p w:rsidR="002A61AD" w:rsidRDefault="002A61AD" w:rsidP="002A61AD">
      <w:pPr>
        <w:widowControl w:val="0"/>
        <w:ind w:firstLine="677"/>
        <w:jc w:val="both"/>
      </w:pPr>
      <w:r>
        <w:rPr>
          <w:spacing w:val="-11"/>
          <w:sz w:val="28"/>
          <w:szCs w:val="28"/>
        </w:rPr>
        <w:t xml:space="preserve">2) </w:t>
      </w:r>
      <w:r>
        <w:rPr>
          <w:sz w:val="28"/>
          <w:szCs w:val="28"/>
        </w:rPr>
        <w:t xml:space="preserve">доля контрактов </w:t>
      </w:r>
      <w:r w:rsidRPr="00E01FB6">
        <w:rPr>
          <w:sz w:val="28"/>
          <w:szCs w:val="28"/>
        </w:rPr>
        <w:t>администраци</w:t>
      </w:r>
      <w:r w:rsidR="00140BF0" w:rsidRPr="00E01FB6">
        <w:rPr>
          <w:sz w:val="28"/>
          <w:szCs w:val="28"/>
        </w:rPr>
        <w:t>и</w:t>
      </w:r>
      <w:r w:rsidRPr="00E01FB6">
        <w:rPr>
          <w:sz w:val="28"/>
          <w:szCs w:val="28"/>
        </w:rPr>
        <w:t xml:space="preserve"> </w:t>
      </w:r>
      <w:r w:rsidR="0051274A">
        <w:rPr>
          <w:sz w:val="28"/>
          <w:szCs w:val="28"/>
        </w:rPr>
        <w:t>сельского поселения Союз Четырех Хуторов</w:t>
      </w:r>
      <w:r w:rsidR="0051274A" w:rsidRPr="00140BF0">
        <w:rPr>
          <w:sz w:val="28"/>
          <w:szCs w:val="28"/>
        </w:rPr>
        <w:t xml:space="preserve"> </w:t>
      </w:r>
      <w:r w:rsidRPr="00140BF0">
        <w:rPr>
          <w:sz w:val="28"/>
          <w:szCs w:val="28"/>
        </w:rPr>
        <w:t>Гулькевичского района и подведомственн</w:t>
      </w:r>
      <w:r>
        <w:rPr>
          <w:sz w:val="28"/>
          <w:szCs w:val="28"/>
        </w:rPr>
        <w:t>ых ей казенных учреждений</w:t>
      </w:r>
      <w:r w:rsidRPr="00C7744A">
        <w:rPr>
          <w:color w:val="E36C0A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отдельных видов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51274A">
        <w:rPr>
          <w:sz w:val="28"/>
          <w:szCs w:val="28"/>
        </w:rPr>
        <w:t xml:space="preserve">сельского поселения Союз Четырех </w:t>
      </w:r>
      <w:r w:rsidR="0051274A">
        <w:rPr>
          <w:sz w:val="28"/>
          <w:szCs w:val="28"/>
        </w:rPr>
        <w:lastRenderedPageBreak/>
        <w:t xml:space="preserve">Хуторов </w:t>
      </w:r>
      <w:r>
        <w:rPr>
          <w:sz w:val="28"/>
          <w:szCs w:val="28"/>
        </w:rPr>
        <w:t>Гулькевичского района и подведомственных ей казенных учреждений на приобретение товаров, работ, услуг, заключенных в отчетном финансовом году.</w:t>
      </w:r>
    </w:p>
    <w:p w:rsidR="002A61AD" w:rsidRDefault="002A61AD" w:rsidP="00DF2D6A">
      <w:pPr>
        <w:widowControl w:val="0"/>
        <w:shd w:val="clear" w:color="auto" w:fill="FFFFFF"/>
        <w:tabs>
          <w:tab w:val="left" w:pos="979"/>
        </w:tabs>
        <w:spacing w:line="317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</w:t>
      </w:r>
      <w:r w:rsidR="0051274A">
        <w:rPr>
          <w:sz w:val="28"/>
          <w:szCs w:val="28"/>
        </w:rPr>
        <w:t xml:space="preserve">сельского поселения Союз Четырех Хуторов </w:t>
      </w:r>
      <w:r>
        <w:rPr>
          <w:sz w:val="28"/>
          <w:szCs w:val="28"/>
        </w:rPr>
        <w:t>Гулькевичского района</w:t>
      </w:r>
      <w:r w:rsidRPr="00E47B3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включении в ведомственный </w:t>
      </w:r>
      <w:r>
        <w:rPr>
          <w:sz w:val="28"/>
          <w:szCs w:val="28"/>
        </w:rPr>
        <w:t xml:space="preserve">перечень отдельных видов товаров, работ, услуг, не указанных в обязательном перечне, применяют установленные пунктом 5 настоящих Правил критерии исходя из определения их значений в процентном отношении к объему </w:t>
      </w:r>
      <w:r>
        <w:rPr>
          <w:spacing w:val="-1"/>
          <w:sz w:val="28"/>
          <w:szCs w:val="28"/>
        </w:rPr>
        <w:t>осуществляемых а</w:t>
      </w:r>
      <w:r>
        <w:rPr>
          <w:sz w:val="28"/>
          <w:szCs w:val="28"/>
        </w:rPr>
        <w:t xml:space="preserve">дминистрацией </w:t>
      </w:r>
      <w:r w:rsidR="0051274A">
        <w:rPr>
          <w:sz w:val="28"/>
          <w:szCs w:val="28"/>
        </w:rPr>
        <w:t xml:space="preserve">сельского поселения Союз Четырех Хуторов </w:t>
      </w:r>
      <w:r>
        <w:rPr>
          <w:sz w:val="28"/>
          <w:szCs w:val="28"/>
        </w:rPr>
        <w:t>Гулькевичского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подведомственных ей казенными учреждениями закупок. </w:t>
      </w:r>
    </w:p>
    <w:p w:rsidR="002A61AD" w:rsidRPr="009229B8" w:rsidRDefault="002A61AD" w:rsidP="00DF2D6A">
      <w:pPr>
        <w:widowControl w:val="0"/>
        <w:shd w:val="clear" w:color="auto" w:fill="FFFFFF"/>
        <w:tabs>
          <w:tab w:val="left" w:pos="979"/>
        </w:tabs>
        <w:spacing w:line="317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229B8">
        <w:rPr>
          <w:sz w:val="28"/>
          <w:szCs w:val="28"/>
        </w:rPr>
        <w:t xml:space="preserve">В целях формирования ведомственного перечня </w:t>
      </w:r>
      <w:r>
        <w:rPr>
          <w:sz w:val="28"/>
          <w:szCs w:val="28"/>
        </w:rPr>
        <w:t xml:space="preserve">администрация </w:t>
      </w:r>
      <w:r w:rsidR="0051274A">
        <w:rPr>
          <w:sz w:val="28"/>
          <w:szCs w:val="28"/>
        </w:rPr>
        <w:t xml:space="preserve">сельского поселения Союз Четырех Хуторов </w:t>
      </w:r>
      <w:r>
        <w:rPr>
          <w:sz w:val="28"/>
          <w:szCs w:val="28"/>
        </w:rPr>
        <w:t>Гулькевичского района</w:t>
      </w:r>
      <w:r w:rsidRPr="009229B8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>
        <w:rPr>
          <w:sz w:val="28"/>
          <w:szCs w:val="28"/>
        </w:rPr>
        <w:t>5</w:t>
      </w:r>
      <w:r w:rsidRPr="009229B8">
        <w:rPr>
          <w:sz w:val="28"/>
          <w:szCs w:val="28"/>
        </w:rPr>
        <w:t xml:space="preserve"> настоящих Правил.</w:t>
      </w:r>
    </w:p>
    <w:p w:rsidR="002A61AD" w:rsidRDefault="002A61AD" w:rsidP="00DF2D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14" w:right="1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 xml:space="preserve">Администрация </w:t>
      </w:r>
      <w:r w:rsidR="0051274A">
        <w:rPr>
          <w:sz w:val="28"/>
          <w:szCs w:val="28"/>
        </w:rPr>
        <w:t xml:space="preserve">сельского поселения Союз Четырех Хуторов </w:t>
      </w:r>
      <w:r>
        <w:rPr>
          <w:sz w:val="28"/>
          <w:szCs w:val="28"/>
        </w:rPr>
        <w:t>Гулькевичского района при формировании ведомственного перечня вправе включить в него дополнительно:</w:t>
      </w:r>
    </w:p>
    <w:p w:rsidR="002A61AD" w:rsidRDefault="002A61AD" w:rsidP="00DF2D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14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5 настоящих Правил;</w:t>
      </w:r>
    </w:p>
    <w:p w:rsidR="002A61AD" w:rsidRDefault="002A61AD" w:rsidP="00DF2D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14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2A61AD" w:rsidRDefault="002A61AD" w:rsidP="00DF2D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14" w:right="14" w:firstLine="709"/>
        <w:jc w:val="both"/>
      </w:pPr>
      <w:r>
        <w:rPr>
          <w:spacing w:val="-7"/>
          <w:sz w:val="28"/>
          <w:szCs w:val="28"/>
        </w:rPr>
        <w:t xml:space="preserve">3) </w:t>
      </w:r>
      <w:r>
        <w:rPr>
          <w:sz w:val="28"/>
          <w:szCs w:val="28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A61AD" w:rsidRDefault="002A61AD" w:rsidP="00DF2D6A">
      <w:pPr>
        <w:widowControl w:val="0"/>
        <w:shd w:val="clear" w:color="auto" w:fill="FFFFFF"/>
        <w:tabs>
          <w:tab w:val="left" w:pos="979"/>
        </w:tabs>
        <w:spacing w:line="317" w:lineRule="exact"/>
        <w:ind w:left="14" w:right="14" w:firstLine="709"/>
        <w:jc w:val="both"/>
      </w:pPr>
      <w:r>
        <w:rPr>
          <w:sz w:val="28"/>
          <w:szCs w:val="28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  <w:r>
        <w:t xml:space="preserve"> </w:t>
      </w:r>
    </w:p>
    <w:p w:rsidR="002A61AD" w:rsidRDefault="002A61AD" w:rsidP="00DF2D6A">
      <w:pPr>
        <w:widowControl w:val="0"/>
        <w:shd w:val="clear" w:color="auto" w:fill="FFFFFF"/>
        <w:tabs>
          <w:tab w:val="left" w:pos="979"/>
        </w:tabs>
        <w:spacing w:line="317" w:lineRule="exact"/>
        <w:ind w:left="14" w:right="14" w:firstLine="709"/>
        <w:jc w:val="both"/>
      </w:pPr>
      <w:r>
        <w:rPr>
          <w:sz w:val="28"/>
          <w:szCs w:val="28"/>
        </w:rPr>
        <w:t xml:space="preserve">1) с учетом категорий и (или) групп должностей работников администрация </w:t>
      </w:r>
      <w:r w:rsidR="0051274A">
        <w:rPr>
          <w:sz w:val="28"/>
          <w:szCs w:val="28"/>
        </w:rPr>
        <w:t xml:space="preserve">сельского поселения Союз Четырех Хуторов </w:t>
      </w:r>
      <w:r>
        <w:rPr>
          <w:sz w:val="28"/>
          <w:szCs w:val="28"/>
        </w:rPr>
        <w:t xml:space="preserve">Гулькевичского района и </w:t>
      </w:r>
      <w:r>
        <w:rPr>
          <w:spacing w:val="-1"/>
          <w:sz w:val="28"/>
          <w:szCs w:val="28"/>
        </w:rPr>
        <w:t xml:space="preserve">подведомственных ей казенных учреждений, если затраты на их </w:t>
      </w:r>
      <w:r>
        <w:rPr>
          <w:sz w:val="28"/>
          <w:szCs w:val="28"/>
        </w:rPr>
        <w:t xml:space="preserve">приобретение в соответствии с требованиями к определению нормативных затрат на обеспечение функций администрации </w:t>
      </w:r>
      <w:r w:rsidR="0051274A">
        <w:rPr>
          <w:sz w:val="28"/>
          <w:szCs w:val="28"/>
        </w:rPr>
        <w:t>сельского поселения Союз Четырех Хуторов</w:t>
      </w:r>
      <w:r>
        <w:rPr>
          <w:sz w:val="28"/>
          <w:szCs w:val="28"/>
        </w:rPr>
        <w:t xml:space="preserve"> Гулькевичского района, в том </w:t>
      </w:r>
      <w:r>
        <w:rPr>
          <w:spacing w:val="-1"/>
          <w:sz w:val="28"/>
          <w:szCs w:val="28"/>
        </w:rPr>
        <w:t xml:space="preserve">числе подведомственных ей </w:t>
      </w:r>
      <w:r w:rsidRPr="00C011E5">
        <w:rPr>
          <w:spacing w:val="-1"/>
          <w:sz w:val="28"/>
          <w:szCs w:val="28"/>
        </w:rPr>
        <w:t>казенных учреждений</w:t>
      </w:r>
      <w:r>
        <w:rPr>
          <w:spacing w:val="-1"/>
          <w:sz w:val="28"/>
          <w:szCs w:val="28"/>
        </w:rPr>
        <w:t xml:space="preserve">, в соответствии с правилами </w:t>
      </w:r>
      <w:r>
        <w:rPr>
          <w:sz w:val="28"/>
          <w:szCs w:val="28"/>
        </w:rPr>
        <w:t xml:space="preserve">определения нормативных затрат на обеспечение функций администрации </w:t>
      </w:r>
      <w:r w:rsidR="0051274A">
        <w:rPr>
          <w:sz w:val="28"/>
          <w:szCs w:val="28"/>
        </w:rPr>
        <w:t xml:space="preserve">сельского поселения Союз </w:t>
      </w:r>
      <w:r w:rsidR="0051274A">
        <w:rPr>
          <w:sz w:val="28"/>
          <w:szCs w:val="28"/>
        </w:rPr>
        <w:lastRenderedPageBreak/>
        <w:t>Четырех Хуторов</w:t>
      </w:r>
      <w:r>
        <w:rPr>
          <w:sz w:val="28"/>
          <w:szCs w:val="28"/>
        </w:rPr>
        <w:t xml:space="preserve"> Гулькевичского района (включая соответственно подведомственные казенные учреждения), утвержденными постановлением администрации </w:t>
      </w:r>
      <w:r w:rsidR="0051274A">
        <w:rPr>
          <w:sz w:val="28"/>
          <w:szCs w:val="28"/>
        </w:rPr>
        <w:t xml:space="preserve">сельского поселения Союз Четырех Хуторов </w:t>
      </w:r>
      <w:r>
        <w:rPr>
          <w:sz w:val="28"/>
          <w:szCs w:val="28"/>
        </w:rPr>
        <w:t>Гулькевичского района (далее – требования к определению нормативных затрат), определяются с учетом категорий и (или)</w:t>
      </w:r>
      <w:r>
        <w:t xml:space="preserve"> </w:t>
      </w:r>
      <w:r>
        <w:rPr>
          <w:spacing w:val="-1"/>
          <w:sz w:val="28"/>
          <w:szCs w:val="28"/>
        </w:rPr>
        <w:t>групп должностей работников;</w:t>
      </w:r>
      <w:r>
        <w:t xml:space="preserve"> </w:t>
      </w:r>
    </w:p>
    <w:p w:rsidR="002A61AD" w:rsidRDefault="002A61AD" w:rsidP="002A61AD">
      <w:pPr>
        <w:widowControl w:val="0"/>
        <w:shd w:val="clear" w:color="auto" w:fill="FFFFFF"/>
        <w:tabs>
          <w:tab w:val="left" w:pos="979"/>
        </w:tabs>
        <w:spacing w:line="317" w:lineRule="exact"/>
        <w:ind w:left="14" w:right="14" w:firstLine="684"/>
        <w:jc w:val="both"/>
      </w:pPr>
      <w:r>
        <w:rPr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администрацией </w:t>
      </w:r>
      <w:r w:rsidR="0051274A">
        <w:rPr>
          <w:sz w:val="28"/>
          <w:szCs w:val="28"/>
        </w:rPr>
        <w:t xml:space="preserve">сельского поселения Союз Четырех Хуторов </w:t>
      </w:r>
      <w:r>
        <w:rPr>
          <w:sz w:val="28"/>
          <w:szCs w:val="28"/>
        </w:rPr>
        <w:t>Гулькевичского района.</w:t>
      </w:r>
    </w:p>
    <w:p w:rsidR="002A61AD" w:rsidRDefault="002A61AD" w:rsidP="002A61AD">
      <w:pPr>
        <w:widowControl w:val="0"/>
        <w:shd w:val="clear" w:color="auto" w:fill="FFFFFF"/>
        <w:tabs>
          <w:tab w:val="left" w:pos="1051"/>
        </w:tabs>
        <w:spacing w:line="317" w:lineRule="exact"/>
        <w:ind w:left="7" w:right="7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</w:t>
      </w:r>
      <w:r>
        <w:rPr>
          <w:spacing w:val="-1"/>
          <w:sz w:val="28"/>
          <w:szCs w:val="28"/>
        </w:rPr>
        <w:t xml:space="preserve">перечне отдельных видов товаров, работ, услуг кодом товара, работы, услуги в </w:t>
      </w:r>
      <w:r>
        <w:rPr>
          <w:sz w:val="28"/>
          <w:szCs w:val="28"/>
        </w:rPr>
        <w:t>соответствии с Общероссийским классификатором продукции по видам экономической деятельности.</w:t>
      </w:r>
    </w:p>
    <w:p w:rsidR="002A61AD" w:rsidRDefault="002A61AD" w:rsidP="002A61AD">
      <w:pPr>
        <w:widowControl w:val="0"/>
        <w:shd w:val="clear" w:color="auto" w:fill="FFFFFF"/>
        <w:tabs>
          <w:tab w:val="left" w:pos="1051"/>
        </w:tabs>
        <w:spacing w:line="317" w:lineRule="exact"/>
        <w:ind w:left="7" w:right="7" w:firstLine="698"/>
        <w:jc w:val="both"/>
        <w:rPr>
          <w:sz w:val="28"/>
          <w:szCs w:val="28"/>
        </w:rPr>
      </w:pPr>
    </w:p>
    <w:p w:rsidR="002A61AD" w:rsidRDefault="002A61AD" w:rsidP="002A61AD">
      <w:pPr>
        <w:widowControl w:val="0"/>
        <w:shd w:val="clear" w:color="auto" w:fill="FFFFFF"/>
        <w:tabs>
          <w:tab w:val="left" w:pos="1051"/>
        </w:tabs>
        <w:spacing w:line="317" w:lineRule="exact"/>
        <w:ind w:left="7" w:right="7" w:firstLine="698"/>
        <w:jc w:val="both"/>
        <w:rPr>
          <w:sz w:val="28"/>
          <w:szCs w:val="28"/>
        </w:rPr>
      </w:pPr>
    </w:p>
    <w:p w:rsidR="002A61AD" w:rsidRDefault="002A61AD" w:rsidP="002A61A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2A61AD" w:rsidRDefault="002A61AD" w:rsidP="002A61A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1274A">
        <w:rPr>
          <w:sz w:val="28"/>
          <w:szCs w:val="28"/>
        </w:rPr>
        <w:t xml:space="preserve">Союз Четырех Хуторов </w:t>
      </w:r>
    </w:p>
    <w:p w:rsidR="002A61AD" w:rsidRPr="00177A33" w:rsidRDefault="00DF2D6A" w:rsidP="002A61AD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</w:t>
      </w:r>
      <w:r w:rsidR="00E01F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D4825">
        <w:rPr>
          <w:sz w:val="28"/>
          <w:szCs w:val="28"/>
        </w:rPr>
        <w:t xml:space="preserve">  </w:t>
      </w:r>
      <w:r w:rsidR="0051274A">
        <w:rPr>
          <w:sz w:val="28"/>
          <w:szCs w:val="28"/>
        </w:rPr>
        <w:t xml:space="preserve">        А.А. Коробейник</w:t>
      </w:r>
    </w:p>
    <w:p w:rsidR="006D4825" w:rsidRDefault="006D4825" w:rsidP="002A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6D4825" w:rsidRDefault="006D4825" w:rsidP="002A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6D4825" w:rsidRDefault="006D4825" w:rsidP="002A6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6D4825" w:rsidRDefault="006D4825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  <w:sectPr w:rsidR="006D4825" w:rsidSect="00CB113A">
          <w:headerReference w:type="even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28" w:type="dxa"/>
        <w:tblLook w:val="01E0"/>
      </w:tblPr>
      <w:tblGrid>
        <w:gridCol w:w="5079"/>
        <w:gridCol w:w="2769"/>
        <w:gridCol w:w="7380"/>
      </w:tblGrid>
      <w:tr w:rsidR="006D4825" w:rsidRPr="008B0F83" w:rsidTr="00CB113A">
        <w:tc>
          <w:tcPr>
            <w:tcW w:w="5079" w:type="dxa"/>
          </w:tcPr>
          <w:p w:rsidR="006D4825" w:rsidRPr="008D5C73" w:rsidRDefault="006D4825" w:rsidP="00CB1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6D4825" w:rsidRPr="008D5C73" w:rsidRDefault="006D4825" w:rsidP="00CB1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6D4825" w:rsidRPr="008B0F83" w:rsidRDefault="006D4825" w:rsidP="006F48D0">
            <w:pPr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>ПРИЛОЖЕНИЕ № 1</w:t>
            </w:r>
          </w:p>
        </w:tc>
      </w:tr>
      <w:tr w:rsidR="006D4825" w:rsidRPr="008B0F83" w:rsidTr="00CB113A">
        <w:tc>
          <w:tcPr>
            <w:tcW w:w="5079" w:type="dxa"/>
          </w:tcPr>
          <w:p w:rsidR="006D4825" w:rsidRPr="008B0F83" w:rsidRDefault="006D4825" w:rsidP="00CB1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6D4825" w:rsidRPr="008B0F83" w:rsidRDefault="006D4825" w:rsidP="00CB11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6D4825" w:rsidRPr="008B0F83" w:rsidRDefault="001A0354" w:rsidP="006F48D0">
            <w:pPr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>к П</w:t>
            </w:r>
            <w:r w:rsidR="006D4825" w:rsidRPr="008B0F83">
              <w:rPr>
                <w:sz w:val="28"/>
                <w:szCs w:val="28"/>
              </w:rPr>
              <w:t>равилам определения требований</w:t>
            </w:r>
            <w:r w:rsidRPr="008B0F83">
              <w:rPr>
                <w:sz w:val="28"/>
                <w:szCs w:val="28"/>
              </w:rPr>
              <w:t xml:space="preserve"> </w:t>
            </w:r>
            <w:r w:rsidR="006D4825" w:rsidRPr="008B0F83">
              <w:rPr>
                <w:sz w:val="28"/>
                <w:szCs w:val="28"/>
              </w:rPr>
              <w:t xml:space="preserve">к закупаемым администрацией </w:t>
            </w:r>
            <w:r w:rsidR="0051274A" w:rsidRPr="008B0F83">
              <w:rPr>
                <w:sz w:val="28"/>
                <w:szCs w:val="28"/>
              </w:rPr>
              <w:t xml:space="preserve">сельского поселения Союз Четырех Хуторов </w:t>
            </w:r>
            <w:r w:rsidR="006D4825" w:rsidRPr="008B0F83">
              <w:rPr>
                <w:sz w:val="28"/>
                <w:szCs w:val="28"/>
              </w:rPr>
              <w:t xml:space="preserve">Гулькевичского района и подведомственными ей </w:t>
            </w:r>
            <w:r w:rsidRPr="008B0F83">
              <w:rPr>
                <w:sz w:val="28"/>
                <w:szCs w:val="28"/>
              </w:rPr>
              <w:t>к</w:t>
            </w:r>
            <w:r w:rsidR="006D4825" w:rsidRPr="008B0F83">
              <w:rPr>
                <w:sz w:val="28"/>
                <w:szCs w:val="28"/>
              </w:rPr>
              <w:t>азенными учреждениями</w:t>
            </w:r>
            <w:r w:rsidR="006D4825" w:rsidRPr="008B0F83">
              <w:rPr>
                <w:color w:val="F79646"/>
                <w:sz w:val="28"/>
                <w:szCs w:val="28"/>
              </w:rPr>
              <w:t xml:space="preserve"> </w:t>
            </w:r>
            <w:r w:rsidR="006D4825" w:rsidRPr="008B0F83">
              <w:rPr>
                <w:sz w:val="28"/>
                <w:szCs w:val="28"/>
              </w:rPr>
              <w:t xml:space="preserve">отдельным видам товаров, </w:t>
            </w:r>
          </w:p>
          <w:p w:rsidR="001A0354" w:rsidRPr="008B0F83" w:rsidRDefault="006D4825" w:rsidP="001A0354">
            <w:pPr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 xml:space="preserve">работ, услуг (в том числе предельных цен товаров, </w:t>
            </w:r>
          </w:p>
          <w:p w:rsidR="006D4825" w:rsidRPr="008B0F83" w:rsidRDefault="006D4825" w:rsidP="001A0354">
            <w:pPr>
              <w:rPr>
                <w:sz w:val="28"/>
                <w:szCs w:val="28"/>
              </w:rPr>
            </w:pPr>
            <w:r w:rsidRPr="008B0F83">
              <w:rPr>
                <w:sz w:val="28"/>
                <w:szCs w:val="28"/>
              </w:rPr>
              <w:t>работ, услуг)</w:t>
            </w:r>
          </w:p>
        </w:tc>
      </w:tr>
    </w:tbl>
    <w:p w:rsidR="006D4825" w:rsidRPr="008B0F83" w:rsidRDefault="006D4825" w:rsidP="006D4825">
      <w:pPr>
        <w:jc w:val="center"/>
        <w:rPr>
          <w:sz w:val="28"/>
          <w:szCs w:val="28"/>
        </w:rPr>
      </w:pPr>
    </w:p>
    <w:p w:rsidR="006D4825" w:rsidRPr="008B0F83" w:rsidRDefault="006D4825" w:rsidP="006D4825">
      <w:pPr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>ПЕРЕЧЕНЬ</w:t>
      </w:r>
    </w:p>
    <w:p w:rsidR="006D4825" w:rsidRPr="008B0F83" w:rsidRDefault="006D4825" w:rsidP="006D4825">
      <w:pPr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6D4825" w:rsidRPr="006F48D0" w:rsidRDefault="006D4825" w:rsidP="006D4825">
      <w:pPr>
        <w:jc w:val="center"/>
        <w:rPr>
          <w:b/>
          <w:sz w:val="28"/>
          <w:szCs w:val="28"/>
        </w:rPr>
      </w:pPr>
      <w:r w:rsidRPr="008B0F83"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6D4825" w:rsidRPr="006F48D0" w:rsidRDefault="006D4825" w:rsidP="006D4825">
      <w:pPr>
        <w:jc w:val="center"/>
        <w:rPr>
          <w:b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88"/>
        <w:gridCol w:w="1921"/>
        <w:gridCol w:w="1031"/>
        <w:gridCol w:w="1110"/>
        <w:gridCol w:w="1230"/>
        <w:gridCol w:w="1466"/>
        <w:gridCol w:w="1080"/>
        <w:gridCol w:w="1260"/>
        <w:gridCol w:w="2366"/>
        <w:gridCol w:w="1933"/>
      </w:tblGrid>
      <w:tr w:rsidR="006D4825" w:rsidRPr="00C40748" w:rsidTr="00CB113A">
        <w:tc>
          <w:tcPr>
            <w:tcW w:w="648" w:type="dxa"/>
            <w:vMerge w:val="restart"/>
          </w:tcPr>
          <w:p w:rsidR="006D4825" w:rsidRDefault="006D4825" w:rsidP="00CB113A">
            <w:pPr>
              <w:jc w:val="center"/>
            </w:pPr>
            <w:r>
              <w:t>№</w:t>
            </w:r>
          </w:p>
          <w:p w:rsidR="006D4825" w:rsidRPr="00C40748" w:rsidRDefault="006D4825" w:rsidP="00CB113A">
            <w:pPr>
              <w:jc w:val="center"/>
            </w:pPr>
            <w:r>
              <w:t>п/п</w:t>
            </w:r>
          </w:p>
        </w:tc>
        <w:tc>
          <w:tcPr>
            <w:tcW w:w="1188" w:type="dxa"/>
            <w:vMerge w:val="restart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 xml:space="preserve">Код по </w:t>
            </w:r>
            <w:r w:rsidRPr="001C0AA6">
              <w:rPr>
                <w:color w:val="000000"/>
              </w:rPr>
              <w:t>ОКПД 2</w:t>
            </w:r>
          </w:p>
        </w:tc>
        <w:tc>
          <w:tcPr>
            <w:tcW w:w="1921" w:type="dxa"/>
            <w:vMerge w:val="restart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>Наименование отдельного вида товаров, работ, услуг</w:t>
            </w:r>
          </w:p>
        </w:tc>
        <w:tc>
          <w:tcPr>
            <w:tcW w:w="2141" w:type="dxa"/>
            <w:gridSpan w:val="2"/>
            <w:vMerge w:val="restart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>Единица измерения</w:t>
            </w:r>
          </w:p>
        </w:tc>
        <w:tc>
          <w:tcPr>
            <w:tcW w:w="9335" w:type="dxa"/>
            <w:gridSpan w:val="6"/>
          </w:tcPr>
          <w:p w:rsidR="006D4825" w:rsidRDefault="006D4825" w:rsidP="00CB113A">
            <w:pPr>
              <w:jc w:val="center"/>
            </w:pPr>
            <w:r w:rsidRPr="00C40748">
              <w:t xml:space="preserve">Требования к потребительским свойствам (в том числе качеству) и </w:t>
            </w:r>
          </w:p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>иным характеристикам</w:t>
            </w:r>
          </w:p>
        </w:tc>
      </w:tr>
      <w:tr w:rsidR="006D4825" w:rsidRPr="00C40748" w:rsidTr="00CB113A">
        <w:tc>
          <w:tcPr>
            <w:tcW w:w="648" w:type="dxa"/>
            <w:vMerge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88" w:type="dxa"/>
            <w:vMerge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921" w:type="dxa"/>
            <w:vMerge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2141" w:type="dxa"/>
            <w:gridSpan w:val="2"/>
            <w:vMerge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2696" w:type="dxa"/>
            <w:gridSpan w:val="2"/>
          </w:tcPr>
          <w:p w:rsidR="006D4825" w:rsidRPr="008D5C73" w:rsidRDefault="006D4825" w:rsidP="0051274A">
            <w:pPr>
              <w:jc w:val="center"/>
              <w:rPr>
                <w:szCs w:val="28"/>
              </w:rPr>
            </w:pPr>
            <w:r w:rsidRPr="00C40748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B3E9C">
              <w:t>постановлением администрации сельского поселения</w:t>
            </w:r>
            <w:r>
              <w:t xml:space="preserve"> </w:t>
            </w:r>
            <w:r w:rsidR="0051274A">
              <w:t xml:space="preserve">Союз Четырех Хуторов </w:t>
            </w:r>
            <w:r>
              <w:t>Гулькевичского района</w:t>
            </w:r>
          </w:p>
        </w:tc>
        <w:tc>
          <w:tcPr>
            <w:tcW w:w="6639" w:type="dxa"/>
            <w:gridSpan w:val="4"/>
          </w:tcPr>
          <w:p w:rsidR="006D4825" w:rsidRDefault="006D4825" w:rsidP="00CB113A">
            <w:pPr>
              <w:jc w:val="center"/>
            </w:pPr>
            <w:r w:rsidRPr="00C40748">
              <w:t xml:space="preserve">Требования к потребительским свойствам </w:t>
            </w:r>
          </w:p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 xml:space="preserve">(в том числе качеству) и иным характеристикам, утвержденные </w:t>
            </w:r>
            <w:r>
              <w:t xml:space="preserve">подведомственными администрации </w:t>
            </w:r>
            <w:r w:rsidR="0051274A">
              <w:t xml:space="preserve">сельского поселения Союз Четырех Хуторов </w:t>
            </w:r>
            <w:r>
              <w:t>Гулькевичского района казенные учреждения</w:t>
            </w:r>
          </w:p>
        </w:tc>
      </w:tr>
      <w:tr w:rsidR="006D4825" w:rsidRPr="00C40748" w:rsidTr="00CB113A">
        <w:tc>
          <w:tcPr>
            <w:tcW w:w="648" w:type="dxa"/>
            <w:vMerge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88" w:type="dxa"/>
            <w:vMerge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921" w:type="dxa"/>
            <w:vMerge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031" w:type="dxa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>
              <w:t>к</w:t>
            </w:r>
            <w:r w:rsidRPr="00C40748">
              <w:t>од по ОКЕИ</w:t>
            </w:r>
          </w:p>
        </w:tc>
        <w:tc>
          <w:tcPr>
            <w:tcW w:w="1110" w:type="dxa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>наиме</w:t>
            </w:r>
            <w:r>
              <w:t>-</w:t>
            </w:r>
            <w:r w:rsidRPr="00C40748">
              <w:t>нова</w:t>
            </w:r>
            <w:r>
              <w:t>-</w:t>
            </w:r>
            <w:r w:rsidRPr="00C40748">
              <w:t>ние</w:t>
            </w:r>
          </w:p>
        </w:tc>
        <w:tc>
          <w:tcPr>
            <w:tcW w:w="1230" w:type="dxa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>харак</w:t>
            </w:r>
            <w:r>
              <w:t>-</w:t>
            </w:r>
            <w:r w:rsidRPr="00C40748">
              <w:t>терис</w:t>
            </w:r>
            <w:r>
              <w:t>-</w:t>
            </w:r>
            <w:r w:rsidRPr="00C40748">
              <w:t>тика</w:t>
            </w:r>
          </w:p>
        </w:tc>
        <w:tc>
          <w:tcPr>
            <w:tcW w:w="1466" w:type="dxa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>
              <w:t>з</w:t>
            </w:r>
            <w:r w:rsidRPr="00C40748">
              <w:t>начение характе</w:t>
            </w:r>
            <w:r>
              <w:t>-</w:t>
            </w:r>
            <w:r w:rsidRPr="00C40748">
              <w:t>ристики</w:t>
            </w:r>
          </w:p>
        </w:tc>
        <w:tc>
          <w:tcPr>
            <w:tcW w:w="1080" w:type="dxa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 w:rsidRPr="00C40748">
              <w:t>харак</w:t>
            </w:r>
            <w:r>
              <w:t>-</w:t>
            </w:r>
            <w:r w:rsidRPr="00C40748">
              <w:t>терис</w:t>
            </w:r>
            <w:r>
              <w:t>-</w:t>
            </w:r>
            <w:r w:rsidRPr="00C40748">
              <w:t>тика</w:t>
            </w:r>
          </w:p>
        </w:tc>
        <w:tc>
          <w:tcPr>
            <w:tcW w:w="1260" w:type="dxa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>
              <w:t>з</w:t>
            </w:r>
            <w:r w:rsidRPr="00C40748">
              <w:t>начение характе</w:t>
            </w:r>
            <w:r>
              <w:t>-</w:t>
            </w:r>
            <w:r w:rsidRPr="00C40748">
              <w:t>ристики</w:t>
            </w:r>
          </w:p>
        </w:tc>
        <w:tc>
          <w:tcPr>
            <w:tcW w:w="2366" w:type="dxa"/>
          </w:tcPr>
          <w:p w:rsidR="006D4825" w:rsidRDefault="006D4825" w:rsidP="00CB113A">
            <w:pPr>
              <w:jc w:val="center"/>
            </w:pPr>
            <w:r>
              <w:t>о</w:t>
            </w:r>
            <w:r w:rsidRPr="00C40748">
              <w:t xml:space="preserve">боснование отклонения значения характеристики </w:t>
            </w:r>
          </w:p>
          <w:p w:rsidR="00CB113A" w:rsidRDefault="006D4825" w:rsidP="00CB113A">
            <w:pPr>
              <w:jc w:val="center"/>
            </w:pPr>
            <w:r w:rsidRPr="00C40748">
              <w:t xml:space="preserve">от утвержденной </w:t>
            </w:r>
            <w:r w:rsidR="00CB113A">
              <w:t>постановлением</w:t>
            </w:r>
          </w:p>
          <w:p w:rsidR="006D4825" w:rsidRPr="008D5C73" w:rsidRDefault="00CB113A" w:rsidP="0051274A">
            <w:pPr>
              <w:jc w:val="center"/>
              <w:rPr>
                <w:szCs w:val="28"/>
              </w:rPr>
            </w:pPr>
            <w:r>
              <w:t xml:space="preserve">администрации </w:t>
            </w:r>
            <w:r w:rsidR="0051274A">
              <w:t xml:space="preserve">сельского поселения </w:t>
            </w:r>
            <w:r w:rsidR="0051274A">
              <w:lastRenderedPageBreak/>
              <w:t xml:space="preserve">Союз Четырех Хуторов </w:t>
            </w:r>
            <w:r w:rsidR="006D4825">
              <w:t>Гулькевичского района</w:t>
            </w:r>
          </w:p>
        </w:tc>
        <w:tc>
          <w:tcPr>
            <w:tcW w:w="1933" w:type="dxa"/>
          </w:tcPr>
          <w:p w:rsidR="006D4825" w:rsidRPr="008D5C73" w:rsidRDefault="006D4825" w:rsidP="00CB113A">
            <w:pPr>
              <w:jc w:val="center"/>
              <w:rPr>
                <w:szCs w:val="28"/>
              </w:rPr>
            </w:pPr>
            <w:r>
              <w:lastRenderedPageBreak/>
              <w:t>ф</w:t>
            </w:r>
            <w:r w:rsidRPr="00C40748">
              <w:t>ункциональное значение*</w:t>
            </w:r>
          </w:p>
        </w:tc>
      </w:tr>
      <w:tr w:rsidR="006D4825" w:rsidRPr="00C40748" w:rsidTr="00CB113A">
        <w:tc>
          <w:tcPr>
            <w:tcW w:w="648" w:type="dxa"/>
          </w:tcPr>
          <w:p w:rsidR="006D4825" w:rsidRPr="00C40748" w:rsidRDefault="006D4825" w:rsidP="00CB113A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8" w:type="dxa"/>
          </w:tcPr>
          <w:p w:rsidR="006D4825" w:rsidRPr="00C40748" w:rsidRDefault="006D4825" w:rsidP="00CB113A">
            <w:pPr>
              <w:jc w:val="center"/>
            </w:pPr>
            <w:r>
              <w:t>2</w:t>
            </w:r>
          </w:p>
        </w:tc>
        <w:tc>
          <w:tcPr>
            <w:tcW w:w="1921" w:type="dxa"/>
          </w:tcPr>
          <w:p w:rsidR="006D4825" w:rsidRPr="00C40748" w:rsidRDefault="006D4825" w:rsidP="00CB113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6D4825" w:rsidRPr="00C40748" w:rsidRDefault="006D4825" w:rsidP="00CB113A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6D4825" w:rsidRPr="00C40748" w:rsidRDefault="006D4825" w:rsidP="00CB113A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6D4825" w:rsidRPr="00C40748" w:rsidRDefault="006D4825" w:rsidP="00CB113A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6D4825" w:rsidRPr="00C40748" w:rsidRDefault="006D4825" w:rsidP="00CB113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6D4825" w:rsidRPr="00C40748" w:rsidRDefault="006D4825" w:rsidP="00CB113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6D4825" w:rsidRPr="00C40748" w:rsidRDefault="006D4825" w:rsidP="00CB113A">
            <w:pPr>
              <w:jc w:val="center"/>
            </w:pPr>
            <w:r>
              <w:t>9</w:t>
            </w:r>
          </w:p>
        </w:tc>
        <w:tc>
          <w:tcPr>
            <w:tcW w:w="2366" w:type="dxa"/>
          </w:tcPr>
          <w:p w:rsidR="006D4825" w:rsidRPr="00C40748" w:rsidRDefault="006D4825" w:rsidP="00CB113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6D4825" w:rsidRPr="00C40748" w:rsidRDefault="006D4825" w:rsidP="00CB113A">
            <w:pPr>
              <w:jc w:val="center"/>
            </w:pPr>
            <w:r>
              <w:t>11</w:t>
            </w:r>
          </w:p>
        </w:tc>
      </w:tr>
      <w:tr w:rsidR="006D4825" w:rsidRPr="00C40748" w:rsidTr="00CB113A">
        <w:tc>
          <w:tcPr>
            <w:tcW w:w="648" w:type="dxa"/>
          </w:tcPr>
          <w:p w:rsidR="006D4825" w:rsidRPr="00C40748" w:rsidRDefault="006D4825" w:rsidP="00CB113A">
            <w:pPr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6D4825" w:rsidRPr="00C40748" w:rsidRDefault="006D4825" w:rsidP="00CB113A">
            <w:pPr>
              <w:jc w:val="center"/>
            </w:pPr>
            <w:r>
              <w:t>2</w:t>
            </w:r>
          </w:p>
        </w:tc>
        <w:tc>
          <w:tcPr>
            <w:tcW w:w="1921" w:type="dxa"/>
          </w:tcPr>
          <w:p w:rsidR="006D4825" w:rsidRPr="00C40748" w:rsidRDefault="006D4825" w:rsidP="00CB113A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6D4825" w:rsidRPr="00C40748" w:rsidRDefault="006D4825" w:rsidP="00CB113A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6D4825" w:rsidRPr="00C40748" w:rsidRDefault="006D4825" w:rsidP="00CB113A">
            <w:pPr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6D4825" w:rsidRPr="00C40748" w:rsidRDefault="006D4825" w:rsidP="00CB113A">
            <w:pPr>
              <w:jc w:val="center"/>
            </w:pPr>
            <w:r>
              <w:t>6</w:t>
            </w:r>
          </w:p>
        </w:tc>
        <w:tc>
          <w:tcPr>
            <w:tcW w:w="1466" w:type="dxa"/>
          </w:tcPr>
          <w:p w:rsidR="006D4825" w:rsidRPr="00C40748" w:rsidRDefault="006D4825" w:rsidP="00CB113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6D4825" w:rsidRPr="00C40748" w:rsidRDefault="006D4825" w:rsidP="00CB113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6D4825" w:rsidRPr="00C40748" w:rsidRDefault="006D4825" w:rsidP="00CB113A">
            <w:pPr>
              <w:jc w:val="center"/>
            </w:pPr>
            <w:r>
              <w:t>9</w:t>
            </w:r>
          </w:p>
        </w:tc>
        <w:tc>
          <w:tcPr>
            <w:tcW w:w="2366" w:type="dxa"/>
          </w:tcPr>
          <w:p w:rsidR="006D4825" w:rsidRPr="00C40748" w:rsidRDefault="006D4825" w:rsidP="00CB113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6D4825" w:rsidRPr="00C40748" w:rsidRDefault="006D4825" w:rsidP="00CB113A">
            <w:pPr>
              <w:jc w:val="center"/>
            </w:pPr>
            <w:r>
              <w:t>11</w:t>
            </w:r>
          </w:p>
        </w:tc>
      </w:tr>
      <w:tr w:rsidR="006D4825" w:rsidRPr="00C40748" w:rsidTr="00CB113A">
        <w:tc>
          <w:tcPr>
            <w:tcW w:w="15233" w:type="dxa"/>
            <w:gridSpan w:val="11"/>
          </w:tcPr>
          <w:p w:rsidR="006D4825" w:rsidRPr="00EF7BB3" w:rsidRDefault="006D4825" w:rsidP="00CB113A">
            <w:pPr>
              <w:jc w:val="center"/>
            </w:pPr>
            <w:r w:rsidRPr="00EF7BB3"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</w:t>
            </w:r>
            <w:r w:rsidR="00CB113A">
              <w:t>требований к закупаемым</w:t>
            </w:r>
            <w:r w:rsidRPr="00EF7BB3">
              <w:t xml:space="preserve"> администраци</w:t>
            </w:r>
            <w:r>
              <w:t xml:space="preserve">ей </w:t>
            </w:r>
            <w:r w:rsidR="0051274A">
              <w:t xml:space="preserve">сельского поселения Союз Четырех Хуторов </w:t>
            </w:r>
            <w:r>
              <w:t>Гулькевичского района</w:t>
            </w:r>
            <w:r w:rsidRPr="00EF7BB3">
              <w:t xml:space="preserve"> и подведомственными </w:t>
            </w:r>
            <w:r>
              <w:t>ей</w:t>
            </w:r>
            <w:r w:rsidRPr="00EF7BB3">
              <w:t xml:space="preserve"> казенными  учреждениями отдельным видам товаров, работ, услуг (в том числе предельных цен товаров, работ, услуг), утвержденный постановлением администрации </w:t>
            </w:r>
            <w:r w:rsidR="0051274A">
              <w:t xml:space="preserve">сельского поселения Союз Четырех Хуторов </w:t>
            </w:r>
            <w:r>
              <w:t>Гулькевичского района</w:t>
            </w:r>
            <w:r w:rsidRPr="00EF7BB3">
              <w:t xml:space="preserve"> </w:t>
            </w:r>
            <w:r>
              <w:t>от _______________ № _______</w:t>
            </w:r>
          </w:p>
        </w:tc>
      </w:tr>
      <w:tr w:rsidR="006D4825" w:rsidRPr="00C40748" w:rsidTr="00CB113A">
        <w:tc>
          <w:tcPr>
            <w:tcW w:w="648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88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921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031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1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23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466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08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26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2366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933" w:type="dxa"/>
          </w:tcPr>
          <w:p w:rsidR="006D4825" w:rsidRPr="00C40748" w:rsidRDefault="006D4825" w:rsidP="00CB113A">
            <w:pPr>
              <w:jc w:val="center"/>
            </w:pPr>
          </w:p>
        </w:tc>
      </w:tr>
      <w:tr w:rsidR="006D4825" w:rsidRPr="00C40748" w:rsidTr="00CB113A">
        <w:tc>
          <w:tcPr>
            <w:tcW w:w="15233" w:type="dxa"/>
            <w:gridSpan w:val="11"/>
          </w:tcPr>
          <w:p w:rsidR="006D4825" w:rsidRPr="00EF7BB3" w:rsidRDefault="006D4825" w:rsidP="00CB113A">
            <w:pPr>
              <w:jc w:val="center"/>
            </w:pPr>
            <w:r w:rsidRPr="00EF7BB3">
              <w:t>Дополнительный перечень отдельных видов товаров, работ, услуг, определенный отраслевым органом</w:t>
            </w:r>
          </w:p>
        </w:tc>
      </w:tr>
      <w:tr w:rsidR="006D4825" w:rsidRPr="00C40748" w:rsidTr="00CB113A">
        <w:tc>
          <w:tcPr>
            <w:tcW w:w="648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88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921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031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1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230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  <w:tc>
          <w:tcPr>
            <w:tcW w:w="1466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  <w:tc>
          <w:tcPr>
            <w:tcW w:w="108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26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2366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  <w:tc>
          <w:tcPr>
            <w:tcW w:w="1933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</w:tr>
      <w:tr w:rsidR="006D4825" w:rsidRPr="00C40748" w:rsidTr="00CB113A">
        <w:tc>
          <w:tcPr>
            <w:tcW w:w="648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88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921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031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11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230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  <w:tc>
          <w:tcPr>
            <w:tcW w:w="1466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  <w:tc>
          <w:tcPr>
            <w:tcW w:w="108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1260" w:type="dxa"/>
          </w:tcPr>
          <w:p w:rsidR="006D4825" w:rsidRPr="00C40748" w:rsidRDefault="006D4825" w:rsidP="00CB113A">
            <w:pPr>
              <w:jc w:val="center"/>
            </w:pPr>
          </w:p>
        </w:tc>
        <w:tc>
          <w:tcPr>
            <w:tcW w:w="2366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  <w:tc>
          <w:tcPr>
            <w:tcW w:w="1933" w:type="dxa"/>
          </w:tcPr>
          <w:p w:rsidR="006D4825" w:rsidRPr="00C40748" w:rsidRDefault="006D4825" w:rsidP="00CB113A">
            <w:pPr>
              <w:jc w:val="center"/>
            </w:pPr>
            <w:r>
              <w:t>х</w:t>
            </w:r>
          </w:p>
        </w:tc>
      </w:tr>
    </w:tbl>
    <w:p w:rsidR="006D4825" w:rsidRDefault="006D4825" w:rsidP="006D48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D4825" w:rsidRPr="00EF7BB3" w:rsidRDefault="006D4825" w:rsidP="001A0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*У</w:t>
      </w:r>
      <w:r w:rsidRPr="00EF7BB3">
        <w:rPr>
          <w:sz w:val="28"/>
          <w:szCs w:val="28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D4825" w:rsidRPr="00EF7BB3" w:rsidRDefault="006D4825" w:rsidP="006D4825">
      <w:pPr>
        <w:jc w:val="both"/>
        <w:rPr>
          <w:sz w:val="28"/>
          <w:szCs w:val="28"/>
        </w:rPr>
      </w:pPr>
    </w:p>
    <w:p w:rsidR="006D4825" w:rsidRDefault="006D4825" w:rsidP="006D4825">
      <w:pPr>
        <w:jc w:val="both"/>
        <w:rPr>
          <w:sz w:val="28"/>
          <w:szCs w:val="28"/>
        </w:rPr>
      </w:pPr>
    </w:p>
    <w:p w:rsidR="0051274A" w:rsidRDefault="0051274A" w:rsidP="0051274A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51274A" w:rsidRDefault="0051274A" w:rsidP="0051274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Союз Четырех Хуторов </w:t>
      </w:r>
    </w:p>
    <w:p w:rsidR="0051274A" w:rsidRPr="00177A33" w:rsidRDefault="0051274A" w:rsidP="0051274A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                                                                       А.А. Коробейник</w:t>
      </w:r>
    </w:p>
    <w:p w:rsidR="006D4825" w:rsidRDefault="006D4825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CB113A" w:rsidRDefault="00CB113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CB113A" w:rsidRDefault="00CB113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CB113A" w:rsidRDefault="00CB113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CB113A" w:rsidRDefault="00CB113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CB113A" w:rsidRDefault="00CB113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1A0354" w:rsidRDefault="001A0354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51274A" w:rsidRDefault="0051274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p w:rsidR="00CB113A" w:rsidRDefault="0051274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B113A" w:rsidRDefault="00CB113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tbl>
      <w:tblPr>
        <w:tblW w:w="15228" w:type="dxa"/>
        <w:tblLook w:val="01E0"/>
      </w:tblPr>
      <w:tblGrid>
        <w:gridCol w:w="7905"/>
        <w:gridCol w:w="7323"/>
      </w:tblGrid>
      <w:tr w:rsidR="001A0354" w:rsidRPr="00CB113A" w:rsidTr="001A0354">
        <w:trPr>
          <w:trHeight w:val="158"/>
        </w:trPr>
        <w:tc>
          <w:tcPr>
            <w:tcW w:w="7905" w:type="dxa"/>
          </w:tcPr>
          <w:p w:rsidR="001A0354" w:rsidRPr="00CB113A" w:rsidRDefault="001A0354" w:rsidP="00583378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323" w:type="dxa"/>
          </w:tcPr>
          <w:p w:rsidR="001A0354" w:rsidRPr="008B0F83" w:rsidRDefault="001A0354" w:rsidP="001A03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8B0F83">
              <w:rPr>
                <w:kern w:val="1"/>
                <w:sz w:val="28"/>
                <w:szCs w:val="28"/>
                <w:lang w:eastAsia="ar-SA"/>
              </w:rPr>
              <w:t>ПРИЛОЖЕНИЕ № 2</w:t>
            </w:r>
          </w:p>
        </w:tc>
      </w:tr>
      <w:tr w:rsidR="001A0354" w:rsidRPr="00CB113A" w:rsidTr="001A0354">
        <w:trPr>
          <w:trHeight w:val="157"/>
        </w:trPr>
        <w:tc>
          <w:tcPr>
            <w:tcW w:w="7905" w:type="dxa"/>
          </w:tcPr>
          <w:p w:rsidR="001A0354" w:rsidRPr="008B0F83" w:rsidRDefault="001A0354" w:rsidP="00583378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323" w:type="dxa"/>
          </w:tcPr>
          <w:p w:rsidR="001A0354" w:rsidRPr="008B0F83" w:rsidRDefault="001A0354" w:rsidP="001A03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8B0F83">
              <w:rPr>
                <w:kern w:val="1"/>
                <w:sz w:val="28"/>
                <w:szCs w:val="28"/>
                <w:lang w:eastAsia="ar-SA"/>
              </w:rPr>
              <w:t xml:space="preserve">к Правилам определения требований к закупаемым администрацией </w:t>
            </w:r>
            <w:r w:rsidR="0051274A" w:rsidRPr="008B0F83">
              <w:rPr>
                <w:sz w:val="28"/>
                <w:szCs w:val="28"/>
              </w:rPr>
              <w:t>сельского поселения Союз Четырех Хуторов</w:t>
            </w:r>
            <w:r w:rsidR="0051274A" w:rsidRPr="008B0F83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Pr="008B0F83">
              <w:rPr>
                <w:kern w:val="1"/>
                <w:sz w:val="28"/>
                <w:szCs w:val="28"/>
                <w:lang w:eastAsia="ar-SA"/>
              </w:rPr>
              <w:t xml:space="preserve">Гулькевичского района и подведомственными ей казенными учреждениями отдельным видам товаров, </w:t>
            </w:r>
          </w:p>
          <w:p w:rsidR="001A0354" w:rsidRPr="008B0F83" w:rsidRDefault="001A0354" w:rsidP="001A03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8B0F83">
              <w:rPr>
                <w:kern w:val="1"/>
                <w:sz w:val="28"/>
                <w:szCs w:val="28"/>
                <w:lang w:eastAsia="ar-SA"/>
              </w:rPr>
              <w:t xml:space="preserve">работ, услуг (в том числе предельных цен товаров, </w:t>
            </w:r>
          </w:p>
          <w:p w:rsidR="001A0354" w:rsidRPr="008B0F83" w:rsidRDefault="001A0354" w:rsidP="001A035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8B0F83">
              <w:rPr>
                <w:kern w:val="1"/>
                <w:sz w:val="28"/>
                <w:szCs w:val="28"/>
                <w:lang w:eastAsia="ar-SA"/>
              </w:rPr>
              <w:t>работ, услуг)</w:t>
            </w:r>
          </w:p>
        </w:tc>
      </w:tr>
    </w:tbl>
    <w:p w:rsidR="00CB113A" w:rsidRPr="00CB113A" w:rsidRDefault="00CB113A" w:rsidP="00CB113A">
      <w:pPr>
        <w:suppressAutoHyphens/>
        <w:jc w:val="right"/>
        <w:rPr>
          <w:kern w:val="1"/>
          <w:sz w:val="28"/>
          <w:szCs w:val="28"/>
          <w:lang w:eastAsia="ar-SA"/>
        </w:rPr>
      </w:pPr>
    </w:p>
    <w:p w:rsidR="00CB113A" w:rsidRPr="001A0354" w:rsidRDefault="00CB113A" w:rsidP="00CB113A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1A0354">
        <w:rPr>
          <w:b/>
          <w:kern w:val="1"/>
          <w:sz w:val="28"/>
          <w:szCs w:val="28"/>
          <w:lang w:eastAsia="ar-SA"/>
        </w:rPr>
        <w:t>ОБЯЗАТЕЛЬНЫЙ ПЕРЕЧЕНЬ</w:t>
      </w:r>
    </w:p>
    <w:p w:rsidR="00CB113A" w:rsidRPr="001A0354" w:rsidRDefault="00CB113A" w:rsidP="00CB113A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1A0354">
        <w:rPr>
          <w:b/>
          <w:kern w:val="1"/>
          <w:sz w:val="28"/>
          <w:szCs w:val="28"/>
          <w:lang w:eastAsia="ar-SA"/>
        </w:rPr>
        <w:t xml:space="preserve">отдельных видов товаров, работ, услуг, в отношении которых определяются требования </w:t>
      </w:r>
      <w:r w:rsidR="001A0354">
        <w:rPr>
          <w:b/>
          <w:kern w:val="1"/>
          <w:sz w:val="28"/>
          <w:szCs w:val="28"/>
          <w:lang w:eastAsia="ar-SA"/>
        </w:rPr>
        <w:t xml:space="preserve">                                                                </w:t>
      </w:r>
      <w:r w:rsidRPr="001A0354">
        <w:rPr>
          <w:b/>
          <w:kern w:val="1"/>
          <w:sz w:val="28"/>
          <w:szCs w:val="28"/>
          <w:lang w:eastAsia="ar-SA"/>
        </w:rPr>
        <w:t xml:space="preserve">к их потребительским свойствам (в том числе качеству) и иным характеристикам </w:t>
      </w:r>
      <w:r w:rsidR="001A0354">
        <w:rPr>
          <w:b/>
          <w:kern w:val="1"/>
          <w:sz w:val="28"/>
          <w:szCs w:val="28"/>
          <w:lang w:eastAsia="ar-SA"/>
        </w:rPr>
        <w:t xml:space="preserve">                                                                            </w:t>
      </w:r>
      <w:r w:rsidRPr="001A0354">
        <w:rPr>
          <w:b/>
          <w:kern w:val="1"/>
          <w:sz w:val="28"/>
          <w:szCs w:val="28"/>
          <w:lang w:eastAsia="ar-SA"/>
        </w:rPr>
        <w:t>(в том числе предельные цены товаров, работ, услуг)</w:t>
      </w:r>
    </w:p>
    <w:p w:rsidR="00CB113A" w:rsidRPr="001A0354" w:rsidRDefault="00CB113A" w:rsidP="00CB113A">
      <w:pPr>
        <w:suppressAutoHyphens/>
        <w:jc w:val="center"/>
        <w:rPr>
          <w:b/>
          <w:kern w:val="1"/>
          <w:sz w:val="28"/>
          <w:szCs w:val="28"/>
          <w:lang w:eastAsia="ar-S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693"/>
        <w:gridCol w:w="2126"/>
        <w:gridCol w:w="1843"/>
        <w:gridCol w:w="1276"/>
        <w:gridCol w:w="1559"/>
        <w:gridCol w:w="1418"/>
        <w:gridCol w:w="1701"/>
        <w:gridCol w:w="1134"/>
      </w:tblGrid>
      <w:tr w:rsidR="00CB113A" w:rsidRPr="00CB113A" w:rsidTr="001972BA">
        <w:tc>
          <w:tcPr>
            <w:tcW w:w="567" w:type="dxa"/>
            <w:vMerge w:val="restart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№</w:t>
            </w:r>
          </w:p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п/п</w:t>
            </w:r>
          </w:p>
        </w:tc>
        <w:tc>
          <w:tcPr>
            <w:tcW w:w="1276" w:type="dxa"/>
            <w:vMerge w:val="restart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Код по ОКПД 2</w:t>
            </w:r>
          </w:p>
        </w:tc>
        <w:tc>
          <w:tcPr>
            <w:tcW w:w="2693" w:type="dxa"/>
            <w:vMerge w:val="restart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1057" w:type="dxa"/>
            <w:gridSpan w:val="7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отдельных видов товаров, работ, услуг</w:t>
            </w:r>
          </w:p>
        </w:tc>
      </w:tr>
      <w:tr w:rsidR="00CB113A" w:rsidRPr="00CB113A" w:rsidTr="001972BA">
        <w:tc>
          <w:tcPr>
            <w:tcW w:w="567" w:type="dxa"/>
            <w:vMerge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CB113A" w:rsidRPr="00CB113A" w:rsidRDefault="00CB113A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vMerge/>
          </w:tcPr>
          <w:p w:rsidR="00CB113A" w:rsidRPr="00CB113A" w:rsidRDefault="00CB113A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характеристика</w:t>
            </w:r>
          </w:p>
        </w:tc>
        <w:tc>
          <w:tcPr>
            <w:tcW w:w="3119" w:type="dxa"/>
            <w:gridSpan w:val="2"/>
            <w:vMerge w:val="restart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единица измерения</w:t>
            </w:r>
          </w:p>
        </w:tc>
        <w:tc>
          <w:tcPr>
            <w:tcW w:w="5812" w:type="dxa"/>
            <w:gridSpan w:val="4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значение характеристики</w:t>
            </w:r>
          </w:p>
        </w:tc>
      </w:tr>
      <w:tr w:rsidR="00CB113A" w:rsidRPr="00CB113A" w:rsidTr="001972BA">
        <w:tc>
          <w:tcPr>
            <w:tcW w:w="567" w:type="dxa"/>
            <w:vMerge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CB113A" w:rsidRPr="00CB113A" w:rsidRDefault="00CB113A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vMerge/>
          </w:tcPr>
          <w:p w:rsidR="00CB113A" w:rsidRPr="00CB113A" w:rsidRDefault="00CB113A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</w:tcPr>
          <w:p w:rsidR="00CB113A" w:rsidRPr="00CB113A" w:rsidRDefault="00CB113A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3119" w:type="dxa"/>
            <w:gridSpan w:val="2"/>
            <w:vMerge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977" w:type="dxa"/>
            <w:gridSpan w:val="2"/>
          </w:tcPr>
          <w:p w:rsidR="00CB113A" w:rsidRPr="00CB113A" w:rsidRDefault="00CB113A" w:rsidP="0058337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администрация </w:t>
            </w:r>
            <w:r w:rsidR="0051274A">
              <w:t xml:space="preserve">сельского поселения Союз Четырех Хуторов </w:t>
            </w:r>
            <w:r w:rsidRPr="00CB113A">
              <w:rPr>
                <w:kern w:val="1"/>
                <w:lang w:eastAsia="ar-SA"/>
              </w:rPr>
              <w:t>Гулькевичского района</w:t>
            </w:r>
          </w:p>
        </w:tc>
        <w:tc>
          <w:tcPr>
            <w:tcW w:w="2835" w:type="dxa"/>
            <w:gridSpan w:val="2"/>
          </w:tcPr>
          <w:p w:rsidR="00CB113A" w:rsidRPr="00CB113A" w:rsidRDefault="00CB113A" w:rsidP="0058337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подведомственные администрации </w:t>
            </w:r>
            <w:r w:rsidR="0051274A">
              <w:t xml:space="preserve">сельского поселения Союз Четырех Хуторов </w:t>
            </w:r>
            <w:r w:rsidRPr="00CB113A">
              <w:rPr>
                <w:kern w:val="1"/>
                <w:lang w:eastAsia="ar-SA"/>
              </w:rPr>
              <w:t>Гулькевичского района казенные учреждения</w:t>
            </w:r>
          </w:p>
        </w:tc>
      </w:tr>
      <w:tr w:rsidR="00CB113A" w:rsidRPr="00CB113A" w:rsidTr="001972BA">
        <w:tc>
          <w:tcPr>
            <w:tcW w:w="567" w:type="dxa"/>
            <w:vMerge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CB113A" w:rsidRPr="00CB113A" w:rsidRDefault="00CB113A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vMerge/>
          </w:tcPr>
          <w:p w:rsidR="00CB113A" w:rsidRPr="00CB113A" w:rsidRDefault="00CB113A" w:rsidP="00CB113A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</w:tcPr>
          <w:p w:rsidR="00CB113A" w:rsidRPr="00CB113A" w:rsidRDefault="00CB113A" w:rsidP="00CB113A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код по ОКЕИ</w:t>
            </w:r>
          </w:p>
        </w:tc>
        <w:tc>
          <w:tcPr>
            <w:tcW w:w="1276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наименование</w:t>
            </w:r>
          </w:p>
        </w:tc>
        <w:tc>
          <w:tcPr>
            <w:tcW w:w="1559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глава </w:t>
            </w:r>
          </w:p>
        </w:tc>
        <w:tc>
          <w:tcPr>
            <w:tcW w:w="1418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иные должности</w:t>
            </w:r>
          </w:p>
        </w:tc>
        <w:tc>
          <w:tcPr>
            <w:tcW w:w="1701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руководитель казенного учреждения</w:t>
            </w:r>
          </w:p>
        </w:tc>
        <w:tc>
          <w:tcPr>
            <w:tcW w:w="1134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szCs w:val="28"/>
                <w:lang w:eastAsia="ar-SA"/>
              </w:rPr>
            </w:pPr>
            <w:r w:rsidRPr="00CB113A">
              <w:rPr>
                <w:kern w:val="1"/>
                <w:lang w:eastAsia="ar-SA"/>
              </w:rPr>
              <w:t>иные должности</w:t>
            </w:r>
          </w:p>
        </w:tc>
      </w:tr>
    </w:tbl>
    <w:p w:rsidR="00CB113A" w:rsidRPr="00CB113A" w:rsidRDefault="00CB113A" w:rsidP="00CB113A">
      <w:pPr>
        <w:suppressAutoHyphens/>
        <w:jc w:val="center"/>
        <w:rPr>
          <w:kern w:val="1"/>
          <w:sz w:val="2"/>
          <w:szCs w:val="2"/>
          <w:lang w:eastAsia="ar-S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693"/>
        <w:gridCol w:w="2126"/>
        <w:gridCol w:w="1843"/>
        <w:gridCol w:w="1276"/>
        <w:gridCol w:w="1559"/>
        <w:gridCol w:w="1418"/>
        <w:gridCol w:w="1701"/>
        <w:gridCol w:w="1134"/>
      </w:tblGrid>
      <w:tr w:rsidR="00CB113A" w:rsidRPr="00CB113A" w:rsidTr="001972BA">
        <w:trPr>
          <w:tblHeader/>
        </w:trPr>
        <w:tc>
          <w:tcPr>
            <w:tcW w:w="567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1</w:t>
            </w:r>
          </w:p>
        </w:tc>
        <w:tc>
          <w:tcPr>
            <w:tcW w:w="1276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</w:t>
            </w:r>
          </w:p>
        </w:tc>
        <w:tc>
          <w:tcPr>
            <w:tcW w:w="2693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</w:t>
            </w:r>
          </w:p>
        </w:tc>
        <w:tc>
          <w:tcPr>
            <w:tcW w:w="2126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4</w:t>
            </w:r>
          </w:p>
        </w:tc>
        <w:tc>
          <w:tcPr>
            <w:tcW w:w="1843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5</w:t>
            </w:r>
          </w:p>
        </w:tc>
        <w:tc>
          <w:tcPr>
            <w:tcW w:w="1276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6</w:t>
            </w:r>
          </w:p>
        </w:tc>
        <w:tc>
          <w:tcPr>
            <w:tcW w:w="1559" w:type="dxa"/>
          </w:tcPr>
          <w:p w:rsidR="00CB113A" w:rsidRPr="00CB113A" w:rsidRDefault="00CB113A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7</w:t>
            </w:r>
          </w:p>
        </w:tc>
        <w:tc>
          <w:tcPr>
            <w:tcW w:w="1418" w:type="dxa"/>
          </w:tcPr>
          <w:p w:rsidR="00CB113A" w:rsidRPr="00CB113A" w:rsidRDefault="002C1348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1701" w:type="dxa"/>
          </w:tcPr>
          <w:p w:rsidR="00CB113A" w:rsidRPr="00CB113A" w:rsidRDefault="002C1348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</w:t>
            </w:r>
          </w:p>
        </w:tc>
        <w:tc>
          <w:tcPr>
            <w:tcW w:w="1134" w:type="dxa"/>
          </w:tcPr>
          <w:p w:rsidR="00CB113A" w:rsidRPr="00CB113A" w:rsidRDefault="002C1348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10</w:t>
            </w:r>
          </w:p>
        </w:tc>
      </w:tr>
      <w:tr w:rsidR="00C821A7" w:rsidRPr="00CB113A" w:rsidTr="001972BA">
        <w:tc>
          <w:tcPr>
            <w:tcW w:w="567" w:type="dxa"/>
            <w:vMerge w:val="restart"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1</w:t>
            </w:r>
          </w:p>
        </w:tc>
        <w:tc>
          <w:tcPr>
            <w:tcW w:w="1276" w:type="dxa"/>
          </w:tcPr>
          <w:p w:rsidR="00C821A7" w:rsidRPr="00CB113A" w:rsidRDefault="00C821A7" w:rsidP="00CB113A">
            <w:pPr>
              <w:suppressAutoHyphens/>
              <w:jc w:val="both"/>
              <w:rPr>
                <w:color w:val="000000"/>
                <w:kern w:val="1"/>
                <w:lang w:eastAsia="ar-SA"/>
              </w:rPr>
            </w:pPr>
            <w:r w:rsidRPr="00CB113A">
              <w:rPr>
                <w:color w:val="000000"/>
                <w:kern w:val="1"/>
                <w:lang w:eastAsia="ar-SA"/>
              </w:rPr>
              <w:t>26.20.11</w:t>
            </w:r>
          </w:p>
        </w:tc>
        <w:tc>
          <w:tcPr>
            <w:tcW w:w="2693" w:type="dxa"/>
          </w:tcPr>
          <w:p w:rsidR="00C821A7" w:rsidRPr="00CB113A" w:rsidRDefault="00C821A7" w:rsidP="00CB113A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Компьютеры портативные массой не более 10 кг, такие как ноутбуки, планшетные </w:t>
            </w:r>
            <w:r w:rsidRPr="00CB113A">
              <w:rPr>
                <w:kern w:val="1"/>
                <w:lang w:eastAsia="ar-SA"/>
              </w:rPr>
              <w:lastRenderedPageBreak/>
              <w:t xml:space="preserve"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 </w:t>
            </w:r>
          </w:p>
          <w:p w:rsidR="00C821A7" w:rsidRPr="00CB113A" w:rsidRDefault="00C821A7" w:rsidP="00CB113A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C821A7" w:rsidRPr="00CB113A" w:rsidRDefault="00C821A7" w:rsidP="00CB113A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 xml:space="preserve">размер и тип экрана, вес, тип процессора, частота </w:t>
            </w:r>
            <w:r w:rsidRPr="00CB113A">
              <w:rPr>
                <w:kern w:val="1"/>
                <w:lang w:eastAsia="ar-SA"/>
              </w:rPr>
              <w:lastRenderedPageBreak/>
              <w:t>процессора, размер оперативной памяти, объем накопителя, тип жесткого диска</w:t>
            </w:r>
          </w:p>
        </w:tc>
        <w:tc>
          <w:tcPr>
            <w:tcW w:w="1843" w:type="dxa"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C821A7" w:rsidRPr="00CB113A" w:rsidRDefault="00C821A7" w:rsidP="00CB113A">
            <w:pPr>
              <w:suppressAutoHyphens/>
              <w:ind w:right="-108"/>
              <w:jc w:val="both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C821A7" w:rsidRPr="00CB113A" w:rsidTr="001972BA">
        <w:tc>
          <w:tcPr>
            <w:tcW w:w="567" w:type="dxa"/>
            <w:vMerge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821A7" w:rsidRPr="00CB113A" w:rsidRDefault="00C821A7" w:rsidP="00CB113A">
            <w:pPr>
              <w:suppressAutoHyphens/>
              <w:jc w:val="both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693" w:type="dxa"/>
          </w:tcPr>
          <w:p w:rsidR="00C821A7" w:rsidRPr="00CB113A" w:rsidRDefault="00C821A7" w:rsidP="001972BA">
            <w:pPr>
              <w:suppressAutoHyphens/>
              <w:rPr>
                <w:kern w:val="1"/>
                <w:lang w:eastAsia="ar-SA"/>
              </w:rPr>
            </w:pPr>
            <w:r>
              <w:rPr>
                <w:noProof/>
              </w:rPr>
              <w:pict>
                <v:rect id="Рукописный ввод 21" o:spid="_x0000_s1044" style="position:absolute;margin-left:60.55pt;margin-top:26.65pt;width:.75pt;height:.75pt;z-index:251656704;visibility:visible;mso-position-horizontal-relative:text;mso-position-vertical-relative:text" coordsize="1,1" filled="f" strokecolor="white" strokeweight=".25mm">
                  <v:stroke endcap="round"/>
                  <v:path shadowok="f" o:extrusionok="f" fillok="f" insetpenok="f"/>
                  <o:lock v:ext="edit" rotation="t" text="t"/>
                  <o:ink i="ADodAgICARBYz1SK5pfFT48G+LrS4ZsiAwtIFET///8HRRlGGQUCC2QKEQEBAAEACgARIMCHjqG5&#10;ldcB&#10;" annotation="t"/>
                </v:rect>
              </w:pict>
            </w:r>
            <w:r w:rsidRPr="00CB113A">
              <w:rPr>
                <w:kern w:val="1"/>
                <w:lang w:eastAsia="ar-SA"/>
              </w:rPr>
              <w:t>Пояснения по требуемой продукции:</w:t>
            </w:r>
          </w:p>
          <w:p w:rsidR="00C821A7" w:rsidRPr="00CB113A" w:rsidRDefault="00C821A7" w:rsidP="001972BA">
            <w:pPr>
              <w:suppressAutoHyphens/>
              <w:rPr>
                <w:kern w:val="1"/>
                <w:lang w:eastAsia="ar-SA"/>
              </w:rPr>
            </w:pPr>
            <w:r>
              <w:rPr>
                <w:noProof/>
              </w:rPr>
              <w:pict>
                <v:rect id="Рукописный ввод 22" o:spid="_x0000_s1045" style="position:absolute;margin-left:5pt;margin-top:48.5pt;width:.75pt;height:.75pt;z-index:251657728;visibility:visible" coordsize="1,1" filled="f" strokecolor="white" strokeweight=".25mm">
                  <v:stroke endcap="round"/>
                  <v:path shadowok="f" o:extrusionok="f" fillok="f" insetpenok="f"/>
                  <o:lock v:ext="edit" rotation="t" text="t"/>
                  <o:ink i="AE0dAgICARBYz1SK5pfFT48G+LrS4ZsiAwtIFET///8HRRlGGQUCC2QKEQEBAAEACgARINCujqG5&#10;ldcBChEBAQABAAoAESDg1Y6huZXXAZ==&#10;" annotation="t"/>
                </v:rect>
              </w:pict>
            </w:r>
            <w:r>
              <w:rPr>
                <w:noProof/>
              </w:rPr>
              <w:pict>
                <v:rect id="Рукописный ввод 23" o:spid="_x0000_s1043" style="position:absolute;margin-left:89.8pt;margin-top:63.55pt;width:.75pt;height:.75pt;z-index:251655680;visibility:visible" coordsize="1,1" filled="f" strokecolor="white" strokeweight=".25mm">
                  <v:stroke endcap="round"/>
                  <v:path shadowok="f" o:extrusionok="f" fillok="f" insetpenok="f"/>
                  <o:lock v:ext="edit" rotation="t" text="t"/>
                  <o:ink i="ADodAgICARBYz1SK5pfFT48G+LrS4ZsiAwtIFET///8HRRlGGQUCC2QKEQEBAAEACgARIPD8jqG5&#10;ldcB&#10;" annotation="t"/>
                </v:rect>
              </w:pict>
            </w:r>
            <w:r w:rsidRPr="00CB113A">
              <w:rPr>
                <w:kern w:val="1"/>
                <w:lang w:eastAsia="ar-SA"/>
              </w:rPr>
              <w:t>ноутбуки, планшетные компьютеры</w:t>
            </w:r>
          </w:p>
        </w:tc>
        <w:tc>
          <w:tcPr>
            <w:tcW w:w="2126" w:type="dxa"/>
          </w:tcPr>
          <w:p w:rsidR="00C821A7" w:rsidRPr="00CB113A" w:rsidRDefault="00C821A7" w:rsidP="00CB113A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843" w:type="dxa"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C821A7" w:rsidRPr="00CB113A" w:rsidRDefault="00C821A7" w:rsidP="00CB113A">
            <w:pPr>
              <w:suppressAutoHyphens/>
              <w:ind w:right="-108"/>
              <w:jc w:val="both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C821A7" w:rsidRPr="00CB113A" w:rsidTr="001972BA">
        <w:tc>
          <w:tcPr>
            <w:tcW w:w="567" w:type="dxa"/>
            <w:vMerge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821A7" w:rsidRPr="00CB113A" w:rsidRDefault="00C821A7" w:rsidP="00CB113A">
            <w:pPr>
              <w:suppressAutoHyphens/>
              <w:jc w:val="both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693" w:type="dxa"/>
          </w:tcPr>
          <w:p w:rsidR="00C821A7" w:rsidRPr="00CB113A" w:rsidRDefault="00C821A7" w:rsidP="00CB113A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C821A7" w:rsidRPr="00CB113A" w:rsidRDefault="00C821A7" w:rsidP="00CB113A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предельная цена на ноутбук</w:t>
            </w:r>
          </w:p>
        </w:tc>
        <w:tc>
          <w:tcPr>
            <w:tcW w:w="1843" w:type="dxa"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C821A7" w:rsidRPr="00CB113A" w:rsidRDefault="00C821A7" w:rsidP="00CB113A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100 тыс.</w:t>
            </w:r>
          </w:p>
        </w:tc>
        <w:tc>
          <w:tcPr>
            <w:tcW w:w="1418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100 тыс.</w:t>
            </w:r>
          </w:p>
        </w:tc>
        <w:tc>
          <w:tcPr>
            <w:tcW w:w="1701" w:type="dxa"/>
          </w:tcPr>
          <w:p w:rsidR="00C821A7" w:rsidRPr="00CB113A" w:rsidRDefault="00C821A7" w:rsidP="00CB113A">
            <w:pPr>
              <w:suppressAutoHyphens/>
              <w:ind w:right="-108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100 тыс.</w:t>
            </w:r>
          </w:p>
        </w:tc>
        <w:tc>
          <w:tcPr>
            <w:tcW w:w="1134" w:type="dxa"/>
          </w:tcPr>
          <w:p w:rsidR="00C821A7" w:rsidRPr="00CB113A" w:rsidRDefault="00C821A7" w:rsidP="00CB113A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100 тыс.</w:t>
            </w:r>
          </w:p>
        </w:tc>
      </w:tr>
      <w:tr w:rsidR="00C821A7" w:rsidRPr="00CB113A" w:rsidTr="001972BA">
        <w:tc>
          <w:tcPr>
            <w:tcW w:w="567" w:type="dxa"/>
            <w:vMerge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821A7" w:rsidRPr="00CB113A" w:rsidRDefault="00C821A7" w:rsidP="002C1348">
            <w:pPr>
              <w:suppressAutoHyphens/>
              <w:jc w:val="both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693" w:type="dxa"/>
          </w:tcPr>
          <w:p w:rsidR="00C821A7" w:rsidRPr="00CB113A" w:rsidRDefault="00C821A7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C821A7" w:rsidRPr="00CB113A" w:rsidRDefault="00C821A7" w:rsidP="002C1348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предельная цена на планшетный компьютер</w:t>
            </w:r>
          </w:p>
        </w:tc>
        <w:tc>
          <w:tcPr>
            <w:tcW w:w="1843" w:type="dxa"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60 тыс.</w:t>
            </w:r>
          </w:p>
        </w:tc>
        <w:tc>
          <w:tcPr>
            <w:tcW w:w="1418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60 тыс.</w:t>
            </w:r>
          </w:p>
        </w:tc>
        <w:tc>
          <w:tcPr>
            <w:tcW w:w="1701" w:type="dxa"/>
          </w:tcPr>
          <w:p w:rsidR="00C821A7" w:rsidRPr="00CB113A" w:rsidRDefault="00C821A7" w:rsidP="002C1348">
            <w:pPr>
              <w:suppressAutoHyphens/>
              <w:ind w:right="-108"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60 тыс.</w:t>
            </w:r>
          </w:p>
        </w:tc>
        <w:tc>
          <w:tcPr>
            <w:tcW w:w="1134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 более 60 тыс.</w:t>
            </w:r>
          </w:p>
        </w:tc>
      </w:tr>
      <w:tr w:rsidR="00C821A7" w:rsidRPr="00CB113A" w:rsidTr="001972BA">
        <w:tc>
          <w:tcPr>
            <w:tcW w:w="567" w:type="dxa"/>
            <w:vMerge w:val="restart"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</w:t>
            </w:r>
          </w:p>
        </w:tc>
        <w:tc>
          <w:tcPr>
            <w:tcW w:w="1276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  <w:r>
              <w:rPr>
                <w:noProof/>
              </w:rPr>
              <w:pict>
                <v:rect id="Рукописный ввод 16" o:spid="_x0000_s1046" style="position:absolute;left:0;text-align:left;margin-left:38.1pt;margin-top:35.95pt;width:1.05pt;height:.75pt;z-index:251658752;visibility:visible;mso-position-horizontal-relative:text;mso-position-vertical-relative:text" coordsize="12,1" filled="f" strokecolor="white" strokeweight=".25mm">
                  <v:stroke endcap="round"/>
                  <v:path shadowok="f" o:extrusionok="f" fillok="f" insetpenok="f"/>
                  <o:lock v:ext="edit" rotation="t" text="t"/>
                  <o:ink i="ADsdAgICARBYz1SK5pfFT48G+LrS4ZsiAwtIFET///8HRRlGGQUCC2QKEgOCeoCCAAoAESCg+JaJ&#10;uZXXAZ==&#10;" annotation="t"/>
                </v:rect>
              </w:pict>
            </w:r>
            <w:r w:rsidRPr="00CB113A">
              <w:rPr>
                <w:kern w:val="1"/>
                <w:lang w:eastAsia="ar-SA"/>
              </w:rPr>
              <w:t>26.20.15</w:t>
            </w:r>
          </w:p>
        </w:tc>
        <w:tc>
          <w:tcPr>
            <w:tcW w:w="2693" w:type="dxa"/>
          </w:tcPr>
          <w:p w:rsidR="00C821A7" w:rsidRPr="00CB113A" w:rsidRDefault="00C821A7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Машины вычислительные электронные цифровые прочие, содержащие или не содержащие в одном корпусе одно </w:t>
            </w:r>
            <w:r w:rsidRPr="00CB113A">
              <w:rPr>
                <w:kern w:val="1"/>
                <w:lang w:eastAsia="ar-SA"/>
              </w:rPr>
              <w:lastRenderedPageBreak/>
              <w:t>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C821A7" w:rsidRPr="00CB113A" w:rsidRDefault="00C821A7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 xml:space="preserve">тип (моноблок/системный блок и монитор), размер экрана/монитора, тип процессора, </w:t>
            </w:r>
            <w:r w:rsidRPr="00CB113A">
              <w:rPr>
                <w:kern w:val="1"/>
                <w:lang w:eastAsia="ar-SA"/>
              </w:rPr>
              <w:lastRenderedPageBreak/>
              <w:t>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843" w:type="dxa"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C821A7" w:rsidRPr="00CB113A" w:rsidTr="001972BA">
        <w:tc>
          <w:tcPr>
            <w:tcW w:w="567" w:type="dxa"/>
            <w:vMerge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821A7" w:rsidRDefault="00C821A7" w:rsidP="002C1348">
            <w:pPr>
              <w:suppressAutoHyphens/>
              <w:jc w:val="both"/>
              <w:rPr>
                <w:noProof/>
              </w:rPr>
            </w:pPr>
          </w:p>
        </w:tc>
        <w:tc>
          <w:tcPr>
            <w:tcW w:w="2693" w:type="dxa"/>
          </w:tcPr>
          <w:p w:rsidR="00C821A7" w:rsidRPr="00CB113A" w:rsidRDefault="00C821A7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C821A7" w:rsidRPr="00CB113A" w:rsidRDefault="00C821A7" w:rsidP="002C1348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C821A7" w:rsidRPr="00CB113A" w:rsidRDefault="00C821A7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C821A7" w:rsidRPr="00CB113A" w:rsidRDefault="00C821A7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2A58E3" w:rsidRPr="00CB113A" w:rsidTr="003C287B">
        <w:tc>
          <w:tcPr>
            <w:tcW w:w="567" w:type="dxa"/>
            <w:vMerge w:val="restart"/>
          </w:tcPr>
          <w:p w:rsidR="002A58E3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6</w:t>
            </w:r>
            <w:r w:rsidRPr="00CB113A">
              <w:rPr>
                <w:kern w:val="1"/>
                <w:lang w:eastAsia="ar-SA"/>
              </w:rPr>
              <w:t>.20.16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58E3" w:rsidRPr="00CB113A" w:rsidRDefault="002A58E3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2126" w:type="dxa"/>
          </w:tcPr>
          <w:p w:rsidR="002A58E3" w:rsidRPr="00CB113A" w:rsidRDefault="002A58E3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метод печати </w:t>
            </w:r>
          </w:p>
          <w:p w:rsidR="002A58E3" w:rsidRPr="00CB113A" w:rsidRDefault="002A58E3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(струйный/лазерный –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CB113A">
              <w:rPr>
                <w:kern w:val="1"/>
                <w:lang w:eastAsia="ar-SA"/>
              </w:rPr>
              <w:lastRenderedPageBreak/>
              <w:t>карт памяти и т.д.)</w:t>
            </w:r>
          </w:p>
        </w:tc>
        <w:tc>
          <w:tcPr>
            <w:tcW w:w="1843" w:type="dxa"/>
          </w:tcPr>
          <w:p w:rsidR="002A58E3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A58E3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2A58E3" w:rsidRPr="00CB113A" w:rsidTr="001972BA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58E3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58E3" w:rsidRPr="00CB113A" w:rsidRDefault="002A58E3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2A58E3" w:rsidRPr="00CB113A" w:rsidRDefault="002A58E3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2A58E3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2A58E3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A58E3" w:rsidRPr="00CB113A" w:rsidRDefault="002A58E3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26.30.11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Аппаратура коммуникационная передающая с приемными устройствами.</w:t>
            </w:r>
          </w:p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Пояснение по требуемой продукции: телефоны мобильные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</w:p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SIM-карт, наличие модулей и интерфейсов (Wi-Fi, Bluetooth, USB.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15,0 тыс</w:t>
            </w:r>
            <w:r w:rsidR="002A58E3">
              <w:rPr>
                <w:kern w:val="1"/>
                <w:lang w:eastAsia="ar-SA"/>
              </w:rPr>
              <w:t>.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не более </w:t>
            </w:r>
            <w:r w:rsidR="002A58E3">
              <w:rPr>
                <w:kern w:val="1"/>
                <w:lang w:eastAsia="ar-SA"/>
              </w:rPr>
              <w:t>1</w:t>
            </w:r>
            <w:r w:rsidRPr="00CB113A">
              <w:rPr>
                <w:kern w:val="1"/>
                <w:lang w:eastAsia="ar-SA"/>
              </w:rPr>
              <w:t>5,0 тыс</w:t>
            </w:r>
            <w:r w:rsidR="002A58E3">
              <w:rPr>
                <w:kern w:val="1"/>
                <w:lang w:eastAsia="ar-SA"/>
              </w:rPr>
              <w:t>.</w:t>
            </w: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15,0 тыс</w:t>
            </w:r>
            <w:r w:rsidR="002A58E3">
              <w:rPr>
                <w:kern w:val="1"/>
                <w:lang w:eastAsia="ar-SA"/>
              </w:rPr>
              <w:t>.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29.10.21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Средства транспортные с двигателем с искровым зажиганием, с рабочим объемом цилиндров не более           1500см</w:t>
            </w:r>
            <w:r w:rsidRPr="00CB113A">
              <w:rPr>
                <w:kern w:val="1"/>
                <w:vertAlign w:val="superscript"/>
                <w:lang w:eastAsia="ar-SA"/>
              </w:rPr>
              <w:t>3</w:t>
            </w:r>
            <w:r w:rsidRPr="00CB113A">
              <w:rPr>
                <w:kern w:val="1"/>
                <w:lang w:eastAsia="ar-SA"/>
              </w:rPr>
              <w:t>, новые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мощность двигателя 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251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лошадиная сила</w:t>
            </w: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комплектация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2A58E3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</w:t>
            </w:r>
            <w:r w:rsidR="002C1348" w:rsidRPr="00CB113A">
              <w:rPr>
                <w:kern w:val="1"/>
                <w:lang w:eastAsia="ar-SA"/>
              </w:rPr>
              <w:t xml:space="preserve"> млн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6F6F71" w:rsidRPr="00CB113A" w:rsidRDefault="006F6F71" w:rsidP="006F6F71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6F6F71" w:rsidP="006F6F71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1,5 млн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29.10.22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Средства транспортные с двигателем с искровым зажиганием, с рабочим объемом цилиндров более 1500см</w:t>
            </w:r>
            <w:r w:rsidRPr="00CB113A">
              <w:rPr>
                <w:kern w:val="1"/>
                <w:vertAlign w:val="superscript"/>
                <w:lang w:eastAsia="ar-SA"/>
              </w:rPr>
              <w:t>3</w:t>
            </w:r>
            <w:r w:rsidRPr="00CB113A">
              <w:rPr>
                <w:kern w:val="1"/>
                <w:lang w:eastAsia="ar-SA"/>
              </w:rPr>
              <w:t>, новые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мощность двигателя 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251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лошадиная сила</w:t>
            </w: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B54649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комплектация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B54649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</w:t>
            </w:r>
            <w:r w:rsidRPr="00CB113A">
              <w:rPr>
                <w:kern w:val="1"/>
                <w:lang w:eastAsia="ar-SA"/>
              </w:rPr>
              <w:t xml:space="preserve"> млн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B54649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</w:t>
            </w:r>
            <w:r w:rsidRPr="00CB113A">
              <w:rPr>
                <w:kern w:val="1"/>
                <w:lang w:eastAsia="ar-SA"/>
              </w:rPr>
              <w:t xml:space="preserve"> млн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29.10.23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мощность двигателя 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251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лошадиная сила</w:t>
            </w: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B54649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комплектация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B54649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</w:t>
            </w:r>
            <w:r w:rsidRPr="00CB113A">
              <w:rPr>
                <w:kern w:val="1"/>
                <w:lang w:eastAsia="ar-SA"/>
              </w:rPr>
              <w:t xml:space="preserve"> млн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418" w:type="dxa"/>
          </w:tcPr>
          <w:p w:rsidR="002C1348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  <w:p w:rsidR="00744E42" w:rsidRPr="00CB113A" w:rsidRDefault="00744E42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B54649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B54649" w:rsidP="00B54649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</w:t>
            </w:r>
            <w:r w:rsidRPr="00CB113A">
              <w:rPr>
                <w:kern w:val="1"/>
                <w:lang w:eastAsia="ar-SA"/>
              </w:rPr>
              <w:t xml:space="preserve"> млн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29.10.24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Средства автотранспортные для перевозки людей </w:t>
            </w:r>
            <w:r w:rsidRPr="00CB113A">
              <w:rPr>
                <w:kern w:val="1"/>
                <w:lang w:eastAsia="ar-SA"/>
              </w:rPr>
              <w:lastRenderedPageBreak/>
              <w:t>прочие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 xml:space="preserve">мощность двигателя 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251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лошадиная сила</w:t>
            </w: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418" w:type="dxa"/>
          </w:tcPr>
          <w:p w:rsidR="002C1348" w:rsidRPr="00CB113A" w:rsidRDefault="002C1348" w:rsidP="003A582A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3A582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 200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комплектация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3A582A" w:rsidRPr="00CB113A" w:rsidRDefault="003A582A" w:rsidP="003A582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3A582A" w:rsidP="003A582A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</w:t>
            </w:r>
            <w:r w:rsidRPr="00CB113A">
              <w:rPr>
                <w:kern w:val="1"/>
                <w:lang w:eastAsia="ar-SA"/>
              </w:rPr>
              <w:t xml:space="preserve"> млн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3A582A" w:rsidRPr="00CB113A" w:rsidRDefault="003A582A" w:rsidP="003A582A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 более</w:t>
            </w:r>
          </w:p>
          <w:p w:rsidR="002C1348" w:rsidRPr="00CB113A" w:rsidRDefault="003A582A" w:rsidP="003A582A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1,5</w:t>
            </w:r>
            <w:r w:rsidRPr="00CB113A">
              <w:rPr>
                <w:kern w:val="1"/>
                <w:lang w:eastAsia="ar-SA"/>
              </w:rPr>
              <w:t xml:space="preserve"> млн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609AA" w:rsidRPr="00CB113A" w:rsidTr="003C2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29.10.30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мощность двигателя 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251</w:t>
            </w: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ind w:right="-108"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609AA" w:rsidRPr="00CB113A" w:rsidTr="003C28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комплектация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609AA" w:rsidRPr="00CB113A" w:rsidTr="003C287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609AA" w:rsidRPr="00CB113A" w:rsidTr="003C2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29.10.41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мощность двигателя 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251</w:t>
            </w: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лошадиная сила</w:t>
            </w: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609AA" w:rsidRPr="00CB113A" w:rsidTr="003C28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комплектация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8609AA" w:rsidRPr="00CB113A" w:rsidTr="003C287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ind w:right="-108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31.01.11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материал (металл)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D5A75" w:rsidRPr="00CB113A" w:rsidTr="003C287B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обивочные материалы</w:t>
            </w:r>
          </w:p>
        </w:tc>
        <w:tc>
          <w:tcPr>
            <w:tcW w:w="1843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предельное значение: кожа натуральная. Возможные значения:</w:t>
            </w:r>
          </w:p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искусственная кожа, мебельный </w:t>
            </w:r>
            <w:r w:rsidRPr="00CB113A">
              <w:rPr>
                <w:kern w:val="1"/>
                <w:lang w:eastAsia="ar-SA"/>
              </w:rPr>
              <w:lastRenderedPageBreak/>
              <w:t>(искусственный) мех, искусственная замша (микро-фибра), ткань, нетканые материалы</w:t>
            </w:r>
          </w:p>
        </w:tc>
        <w:tc>
          <w:tcPr>
            <w:tcW w:w="1418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>предельное значение: ткань. Возможные значения:</w:t>
            </w:r>
          </w:p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нетканые материалы</w:t>
            </w:r>
          </w:p>
        </w:tc>
        <w:tc>
          <w:tcPr>
            <w:tcW w:w="1701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предельное значение: кожа натуральная. Возможные значения:</w:t>
            </w:r>
          </w:p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искусственная кожа, мебельный </w:t>
            </w:r>
            <w:r w:rsidRPr="00CB113A">
              <w:rPr>
                <w:kern w:val="1"/>
                <w:lang w:eastAsia="ar-SA"/>
              </w:rPr>
              <w:lastRenderedPageBreak/>
              <w:t>(искусственный) мех, искусственная замша (микро-фибра), ткань, нетканые материалы</w:t>
            </w:r>
          </w:p>
        </w:tc>
        <w:tc>
          <w:tcPr>
            <w:tcW w:w="1134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>предельное значение: ткань. Возможные значения:</w:t>
            </w:r>
          </w:p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нетканы</w:t>
            </w:r>
            <w:r w:rsidRPr="00CB113A">
              <w:rPr>
                <w:kern w:val="1"/>
                <w:lang w:eastAsia="ar-SA"/>
              </w:rPr>
              <w:lastRenderedPageBreak/>
              <w:t>е материалы</w:t>
            </w:r>
          </w:p>
        </w:tc>
      </w:tr>
      <w:tr w:rsidR="003D5A75" w:rsidRPr="00CB113A" w:rsidTr="003C287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2C1348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jc w:val="both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31.01.12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C1348" w:rsidRPr="00CB113A" w:rsidRDefault="002C1348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материал (вид древесины)</w:t>
            </w:r>
          </w:p>
        </w:tc>
        <w:tc>
          <w:tcPr>
            <w:tcW w:w="1843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2C1348" w:rsidRPr="00CB113A" w:rsidRDefault="002C1348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8609AA" w:rsidRPr="00CB113A" w:rsidTr="003C287B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обивочные материалы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предельное значение: кожа натуральная. Возможные </w:t>
            </w:r>
            <w:r w:rsidRPr="00CB113A">
              <w:rPr>
                <w:kern w:val="1"/>
                <w:lang w:eastAsia="ar-SA"/>
              </w:rPr>
              <w:lastRenderedPageBreak/>
              <w:t>значения:</w:t>
            </w:r>
          </w:p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>предельное значение: ткань. Возможные значения:</w:t>
            </w:r>
          </w:p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>нетканые материалы</w:t>
            </w: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 xml:space="preserve">предельное значение: кожа натуральная. Возможные </w:t>
            </w:r>
            <w:r w:rsidRPr="00CB113A">
              <w:rPr>
                <w:kern w:val="1"/>
                <w:lang w:eastAsia="ar-SA"/>
              </w:rPr>
              <w:lastRenderedPageBreak/>
              <w:t>значения:</w:t>
            </w:r>
          </w:p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>предельное значение: ткань. Возмож</w:t>
            </w:r>
            <w:r w:rsidRPr="00CB113A">
              <w:rPr>
                <w:kern w:val="1"/>
                <w:lang w:eastAsia="ar-SA"/>
              </w:rPr>
              <w:lastRenderedPageBreak/>
              <w:t>ные значения:</w:t>
            </w:r>
          </w:p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нетканые материалы</w:t>
            </w:r>
          </w:p>
        </w:tc>
      </w:tr>
      <w:tr w:rsidR="008609AA" w:rsidRPr="00CB113A" w:rsidTr="003C287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Pr="00CB113A" w:rsidRDefault="008609A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9AA" w:rsidRPr="00CB113A" w:rsidRDefault="008609A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8609AA" w:rsidRPr="00CB113A" w:rsidRDefault="008609A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010889" w:rsidRPr="00CB113A" w:rsidTr="001972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889" w:rsidRPr="00CB113A" w:rsidRDefault="00010889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58.29.13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Обеспечение программное для администрирования баз данных на электронном носителе.</w:t>
            </w:r>
          </w:p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Пояснения по требуемой продукции:</w:t>
            </w:r>
          </w:p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системы управления базами данных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</w:p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всего срока службы</w:t>
            </w:r>
          </w:p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общая сумма выплат по лицензионным и иным договорам </w:t>
            </w:r>
            <w:r w:rsidRPr="00CB113A">
              <w:rPr>
                <w:kern w:val="1"/>
                <w:lang w:eastAsia="ar-SA"/>
              </w:rP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43" w:type="dxa"/>
            <w:vMerge w:val="restart"/>
          </w:tcPr>
          <w:p w:rsidR="00010889" w:rsidRPr="00CB113A" w:rsidRDefault="00010889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010889" w:rsidRPr="00CB113A" w:rsidRDefault="00010889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010889" w:rsidRPr="00CB113A" w:rsidTr="001972B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889" w:rsidRPr="00CB113A" w:rsidRDefault="00010889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010889" w:rsidRPr="00CB113A" w:rsidRDefault="00010889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010889" w:rsidRPr="00CB113A" w:rsidRDefault="00010889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/>
          </w:tcPr>
          <w:p w:rsidR="00010889" w:rsidRPr="00CB113A" w:rsidRDefault="00010889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3D5A75" w:rsidRPr="00CB113A" w:rsidTr="003C287B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3D5A75" w:rsidRPr="00CB113A" w:rsidTr="003C287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58.29.21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Пояснения по требуемой продукции: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офисные приложения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поддерживаемые типы данных, текстовые и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графические возможности приложения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соответствие </w:t>
            </w:r>
            <w:hyperlink r:id="rId13" w:history="1">
              <w:r w:rsidRPr="00CB113A">
                <w:rPr>
                  <w:kern w:val="1"/>
                  <w:lang w:eastAsia="ar-SA"/>
                </w:rPr>
                <w:t>Федеральному закону</w:t>
              </w:r>
            </w:hyperlink>
            <w:r w:rsidRPr="00CB113A">
              <w:rPr>
                <w:kern w:val="1"/>
                <w:lang w:eastAsia="ar-SA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1843" w:type="dxa"/>
            <w:vMerge w:val="restart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 w:val="restart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1972B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58.29.31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Обеспечение программное системное для загрузки.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Пояснения по </w:t>
            </w:r>
            <w:r w:rsidRPr="00CB113A">
              <w:rPr>
                <w:kern w:val="1"/>
                <w:lang w:eastAsia="ar-SA"/>
              </w:rPr>
              <w:lastRenderedPageBreak/>
              <w:t>требуемой продукции: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средства обеспечения информационной безопасности</w:t>
            </w:r>
          </w:p>
        </w:tc>
        <w:tc>
          <w:tcPr>
            <w:tcW w:w="2126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 xml:space="preserve">использование российских криптоалгоритмов при </w:t>
            </w:r>
            <w:r w:rsidRPr="00CB113A">
              <w:rPr>
                <w:kern w:val="1"/>
                <w:lang w:eastAsia="ar-SA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43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/>
          </w:tcPr>
          <w:p w:rsidR="009C15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1972BA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58.29.32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Обеспечение программное прикладное для загрузки.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Пояснения по требуемой продукции:</w:t>
            </w:r>
          </w:p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системы управления процессами организации</w:t>
            </w:r>
          </w:p>
        </w:tc>
        <w:tc>
          <w:tcPr>
            <w:tcW w:w="2126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43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9C153A" w:rsidRPr="00CB113A" w:rsidTr="003C287B">
        <w:tc>
          <w:tcPr>
            <w:tcW w:w="567" w:type="dxa"/>
            <w:vMerge/>
          </w:tcPr>
          <w:p w:rsidR="009C15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9C153A" w:rsidRPr="00CB113A" w:rsidRDefault="009C153A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9C153A" w:rsidRPr="00CB113A" w:rsidRDefault="009C153A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3D5A75" w:rsidRPr="00CB113A" w:rsidTr="003C287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D5A75" w:rsidRPr="00CB113A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61.90.10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 xml:space="preserve">Услуги </w:t>
            </w:r>
            <w:r w:rsidRPr="00CB113A">
              <w:rPr>
                <w:kern w:val="1"/>
                <w:lang w:eastAsia="ar-SA"/>
              </w:rPr>
              <w:lastRenderedPageBreak/>
              <w:t>телекоммуникационные прочие.</w:t>
            </w:r>
          </w:p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2126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lastRenderedPageBreak/>
              <w:t xml:space="preserve">максимальная </w:t>
            </w:r>
            <w:r w:rsidRPr="00CB113A">
              <w:rPr>
                <w:kern w:val="1"/>
                <w:lang w:eastAsia="ar-SA"/>
              </w:rPr>
              <w:lastRenderedPageBreak/>
              <w:t>скорость соединения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</w:tr>
      <w:tr w:rsidR="003D5A75" w:rsidRPr="00CB113A" w:rsidTr="003C287B">
        <w:tc>
          <w:tcPr>
            <w:tcW w:w="567" w:type="dxa"/>
            <w:vMerge/>
          </w:tcPr>
          <w:p w:rsidR="003D5A75" w:rsidRDefault="003D5A75" w:rsidP="002C1348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276" w:type="dxa"/>
            <w:vMerge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2126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 w:rsidRPr="00CB113A">
              <w:rPr>
                <w:kern w:val="1"/>
                <w:lang w:eastAsia="ar-SA"/>
              </w:rPr>
              <w:t>предельная цена</w:t>
            </w:r>
          </w:p>
        </w:tc>
        <w:tc>
          <w:tcPr>
            <w:tcW w:w="1843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383</w:t>
            </w:r>
          </w:p>
        </w:tc>
        <w:tc>
          <w:tcPr>
            <w:tcW w:w="1276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рубль</w:t>
            </w:r>
          </w:p>
        </w:tc>
        <w:tc>
          <w:tcPr>
            <w:tcW w:w="1559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701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3D5A75" w:rsidRPr="00CB113A" w:rsidRDefault="003D5A75" w:rsidP="002C1348">
            <w:pPr>
              <w:suppressAutoHyphens/>
              <w:rPr>
                <w:kern w:val="1"/>
                <w:lang w:eastAsia="ar-SA"/>
              </w:rPr>
            </w:pPr>
          </w:p>
        </w:tc>
      </w:tr>
    </w:tbl>
    <w:p w:rsidR="00CB113A" w:rsidRPr="00CB113A" w:rsidRDefault="00CB113A" w:rsidP="003D5A75">
      <w:pPr>
        <w:widowControl w:val="0"/>
        <w:suppressAutoHyphens/>
        <w:rPr>
          <w:kern w:val="1"/>
          <w:sz w:val="28"/>
          <w:szCs w:val="28"/>
          <w:lang w:eastAsia="ar-SA"/>
        </w:rPr>
      </w:pPr>
    </w:p>
    <w:p w:rsidR="00CB113A" w:rsidRPr="00CB113A" w:rsidRDefault="00CB113A" w:rsidP="00CB113A">
      <w:pPr>
        <w:suppressAutoHyphens/>
        <w:rPr>
          <w:kern w:val="1"/>
          <w:sz w:val="28"/>
          <w:szCs w:val="28"/>
          <w:lang w:eastAsia="ar-SA"/>
        </w:rPr>
      </w:pPr>
    </w:p>
    <w:p w:rsidR="0051274A" w:rsidRDefault="0051274A" w:rsidP="0051274A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51274A" w:rsidRDefault="0051274A" w:rsidP="0051274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Союз Четырех Хуторов </w:t>
      </w:r>
    </w:p>
    <w:p w:rsidR="0051274A" w:rsidRPr="00177A33" w:rsidRDefault="0051274A" w:rsidP="0051274A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Коробейник</w:t>
      </w:r>
    </w:p>
    <w:p w:rsidR="00CB113A" w:rsidRDefault="00CB113A" w:rsidP="006D4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line="216" w:lineRule="auto"/>
        <w:jc w:val="both"/>
        <w:rPr>
          <w:sz w:val="28"/>
          <w:szCs w:val="28"/>
        </w:rPr>
      </w:pPr>
    </w:p>
    <w:sectPr w:rsidR="00CB113A" w:rsidSect="00CB113A">
      <w:headerReference w:type="even" r:id="rId14"/>
      <w:headerReference w:type="default" r:id="rId15"/>
      <w:pgSz w:w="16838" w:h="11906" w:orient="landscape"/>
      <w:pgMar w:top="1588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4A" w:rsidRDefault="0051274A">
      <w:r>
        <w:separator/>
      </w:r>
    </w:p>
  </w:endnote>
  <w:endnote w:type="continuationSeparator" w:id="1">
    <w:p w:rsidR="0051274A" w:rsidRDefault="0051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4A" w:rsidRDefault="0051274A">
      <w:r>
        <w:separator/>
      </w:r>
    </w:p>
  </w:footnote>
  <w:footnote w:type="continuationSeparator" w:id="1">
    <w:p w:rsidR="0051274A" w:rsidRDefault="00512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A" w:rsidRDefault="0051274A" w:rsidP="00BE0F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74A" w:rsidRDefault="005127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A" w:rsidRDefault="0051274A" w:rsidP="00BE0F8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F83">
      <w:rPr>
        <w:rStyle w:val="aa"/>
        <w:noProof/>
      </w:rPr>
      <w:t>6</w:t>
    </w:r>
    <w:r>
      <w:rPr>
        <w:rStyle w:val="aa"/>
      </w:rPr>
      <w:fldChar w:fldCharType="end"/>
    </w:r>
  </w:p>
  <w:p w:rsidR="0051274A" w:rsidRDefault="0051274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A" w:rsidRPr="001D07E3" w:rsidRDefault="0051274A" w:rsidP="001D07E3">
    <w:pPr>
      <w:pStyle w:val="a8"/>
      <w:jc w:val="right"/>
      <w:rPr>
        <w:lang w:val="ru-RU"/>
      </w:rPr>
    </w:pPr>
    <w:r>
      <w:rPr>
        <w:lang w:val="ru-RU"/>
      </w:rPr>
      <w:t>ПРОЕКТ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A" w:rsidRDefault="0051274A" w:rsidP="00CB11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74A" w:rsidRDefault="0051274A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A" w:rsidRDefault="0051274A" w:rsidP="00CB11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74A" w:rsidRDefault="0051274A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4A" w:rsidRDefault="0051274A" w:rsidP="00CB11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F83">
      <w:rPr>
        <w:rStyle w:val="aa"/>
        <w:noProof/>
      </w:rPr>
      <w:t>19</w:t>
    </w:r>
    <w:r>
      <w:rPr>
        <w:rStyle w:val="aa"/>
      </w:rPr>
      <w:fldChar w:fldCharType="end"/>
    </w:r>
  </w:p>
  <w:p w:rsidR="0051274A" w:rsidRDefault="005127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5B6"/>
    <w:multiLevelType w:val="singleLevel"/>
    <w:tmpl w:val="D43EEB18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</w:abstractNum>
  <w:abstractNum w:abstractNumId="1">
    <w:nsid w:val="2A6E77BD"/>
    <w:multiLevelType w:val="singleLevel"/>
    <w:tmpl w:val="7BA25912"/>
    <w:lvl w:ilvl="0">
      <w:start w:val="9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2C754EF1"/>
    <w:multiLevelType w:val="multilevel"/>
    <w:tmpl w:val="62E0B7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E205D6"/>
    <w:multiLevelType w:val="multilevel"/>
    <w:tmpl w:val="097E7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17507B"/>
    <w:multiLevelType w:val="singleLevel"/>
    <w:tmpl w:val="9BB2A5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653CC4"/>
    <w:multiLevelType w:val="multilevel"/>
    <w:tmpl w:val="DD5EF6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1256559"/>
    <w:multiLevelType w:val="singleLevel"/>
    <w:tmpl w:val="7BA25912"/>
    <w:lvl w:ilvl="0">
      <w:start w:val="10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3B3"/>
    <w:rsid w:val="00004C19"/>
    <w:rsid w:val="00010889"/>
    <w:rsid w:val="00020347"/>
    <w:rsid w:val="0003031F"/>
    <w:rsid w:val="00041219"/>
    <w:rsid w:val="00055CAA"/>
    <w:rsid w:val="000560CD"/>
    <w:rsid w:val="000665E4"/>
    <w:rsid w:val="00070BC8"/>
    <w:rsid w:val="00081E74"/>
    <w:rsid w:val="0008514D"/>
    <w:rsid w:val="000A5371"/>
    <w:rsid w:val="000C0B15"/>
    <w:rsid w:val="000C0D5A"/>
    <w:rsid w:val="000C3A4B"/>
    <w:rsid w:val="000C3A98"/>
    <w:rsid w:val="000C53FF"/>
    <w:rsid w:val="000C576A"/>
    <w:rsid w:val="000C5FD1"/>
    <w:rsid w:val="000D16A9"/>
    <w:rsid w:val="000D7617"/>
    <w:rsid w:val="000E63F2"/>
    <w:rsid w:val="000F49C8"/>
    <w:rsid w:val="00107CC7"/>
    <w:rsid w:val="0011028B"/>
    <w:rsid w:val="00111290"/>
    <w:rsid w:val="00123FD3"/>
    <w:rsid w:val="00135042"/>
    <w:rsid w:val="00140BF0"/>
    <w:rsid w:val="00144BCC"/>
    <w:rsid w:val="00161C43"/>
    <w:rsid w:val="00171C53"/>
    <w:rsid w:val="00181FEA"/>
    <w:rsid w:val="001972BA"/>
    <w:rsid w:val="001A0354"/>
    <w:rsid w:val="001A1F1B"/>
    <w:rsid w:val="001A4C6F"/>
    <w:rsid w:val="001B0B18"/>
    <w:rsid w:val="001B223C"/>
    <w:rsid w:val="001C4AA2"/>
    <w:rsid w:val="001D07E3"/>
    <w:rsid w:val="001E19D0"/>
    <w:rsid w:val="001E7B9F"/>
    <w:rsid w:val="001E7F89"/>
    <w:rsid w:val="001F7B0B"/>
    <w:rsid w:val="002154D9"/>
    <w:rsid w:val="00221A09"/>
    <w:rsid w:val="002473E8"/>
    <w:rsid w:val="00254189"/>
    <w:rsid w:val="00255532"/>
    <w:rsid w:val="002608E8"/>
    <w:rsid w:val="002613F0"/>
    <w:rsid w:val="00273DE0"/>
    <w:rsid w:val="002915FC"/>
    <w:rsid w:val="00296369"/>
    <w:rsid w:val="00297EEC"/>
    <w:rsid w:val="002A33B3"/>
    <w:rsid w:val="002A58E3"/>
    <w:rsid w:val="002A61AD"/>
    <w:rsid w:val="002B407C"/>
    <w:rsid w:val="002C1348"/>
    <w:rsid w:val="002C15FF"/>
    <w:rsid w:val="002C4C95"/>
    <w:rsid w:val="002C7273"/>
    <w:rsid w:val="002D00AA"/>
    <w:rsid w:val="00334AE5"/>
    <w:rsid w:val="00337F61"/>
    <w:rsid w:val="00353ACA"/>
    <w:rsid w:val="00360800"/>
    <w:rsid w:val="00365195"/>
    <w:rsid w:val="00371DEF"/>
    <w:rsid w:val="00384B69"/>
    <w:rsid w:val="00395C12"/>
    <w:rsid w:val="003A12B0"/>
    <w:rsid w:val="003A582A"/>
    <w:rsid w:val="003C287B"/>
    <w:rsid w:val="003C559F"/>
    <w:rsid w:val="003C6523"/>
    <w:rsid w:val="003D2207"/>
    <w:rsid w:val="003D5A75"/>
    <w:rsid w:val="003F10A1"/>
    <w:rsid w:val="003F65F7"/>
    <w:rsid w:val="00405920"/>
    <w:rsid w:val="00421D17"/>
    <w:rsid w:val="00424CA7"/>
    <w:rsid w:val="004265A4"/>
    <w:rsid w:val="00432534"/>
    <w:rsid w:val="00442234"/>
    <w:rsid w:val="00451B51"/>
    <w:rsid w:val="004566AF"/>
    <w:rsid w:val="00456A69"/>
    <w:rsid w:val="00462DD6"/>
    <w:rsid w:val="0046369F"/>
    <w:rsid w:val="00491F25"/>
    <w:rsid w:val="004A0F36"/>
    <w:rsid w:val="004A3808"/>
    <w:rsid w:val="004C2425"/>
    <w:rsid w:val="004C2C89"/>
    <w:rsid w:val="004E0A35"/>
    <w:rsid w:val="004F1383"/>
    <w:rsid w:val="004F327B"/>
    <w:rsid w:val="004F719F"/>
    <w:rsid w:val="0050045A"/>
    <w:rsid w:val="005011B9"/>
    <w:rsid w:val="00505229"/>
    <w:rsid w:val="00510D9B"/>
    <w:rsid w:val="005124EA"/>
    <w:rsid w:val="0051274A"/>
    <w:rsid w:val="005239AF"/>
    <w:rsid w:val="00530B00"/>
    <w:rsid w:val="00540EAE"/>
    <w:rsid w:val="00541CB8"/>
    <w:rsid w:val="00552CD3"/>
    <w:rsid w:val="005558DF"/>
    <w:rsid w:val="00570C70"/>
    <w:rsid w:val="00576ACC"/>
    <w:rsid w:val="00583378"/>
    <w:rsid w:val="00586BCA"/>
    <w:rsid w:val="005879E6"/>
    <w:rsid w:val="005A416B"/>
    <w:rsid w:val="005C5944"/>
    <w:rsid w:val="005C7F1F"/>
    <w:rsid w:val="005D5A07"/>
    <w:rsid w:val="005D6B21"/>
    <w:rsid w:val="005F1B8A"/>
    <w:rsid w:val="00600F96"/>
    <w:rsid w:val="0060394A"/>
    <w:rsid w:val="0060587C"/>
    <w:rsid w:val="00606196"/>
    <w:rsid w:val="006079C1"/>
    <w:rsid w:val="00614CBF"/>
    <w:rsid w:val="00620B40"/>
    <w:rsid w:val="00647CD0"/>
    <w:rsid w:val="00652624"/>
    <w:rsid w:val="006542CD"/>
    <w:rsid w:val="00654E05"/>
    <w:rsid w:val="0066360C"/>
    <w:rsid w:val="00674067"/>
    <w:rsid w:val="00676E2F"/>
    <w:rsid w:val="00687C8D"/>
    <w:rsid w:val="00696D06"/>
    <w:rsid w:val="006C37BB"/>
    <w:rsid w:val="006C5C77"/>
    <w:rsid w:val="006D4825"/>
    <w:rsid w:val="006D684D"/>
    <w:rsid w:val="006F48D0"/>
    <w:rsid w:val="006F6F71"/>
    <w:rsid w:val="00702292"/>
    <w:rsid w:val="00742F8A"/>
    <w:rsid w:val="00743444"/>
    <w:rsid w:val="0074345C"/>
    <w:rsid w:val="00744E42"/>
    <w:rsid w:val="00772B2C"/>
    <w:rsid w:val="00783A0B"/>
    <w:rsid w:val="00794ED4"/>
    <w:rsid w:val="007A066D"/>
    <w:rsid w:val="007B3DAB"/>
    <w:rsid w:val="007C5BB1"/>
    <w:rsid w:val="007D2797"/>
    <w:rsid w:val="007D581F"/>
    <w:rsid w:val="007D69BD"/>
    <w:rsid w:val="007E0DB8"/>
    <w:rsid w:val="007E1D02"/>
    <w:rsid w:val="007E47D7"/>
    <w:rsid w:val="007E6BCE"/>
    <w:rsid w:val="00800127"/>
    <w:rsid w:val="00807CB3"/>
    <w:rsid w:val="00810FEA"/>
    <w:rsid w:val="00841E07"/>
    <w:rsid w:val="00844C4A"/>
    <w:rsid w:val="00851252"/>
    <w:rsid w:val="008609AA"/>
    <w:rsid w:val="00882CB0"/>
    <w:rsid w:val="0089298A"/>
    <w:rsid w:val="008A0FEB"/>
    <w:rsid w:val="008A29BE"/>
    <w:rsid w:val="008B0F83"/>
    <w:rsid w:val="008B1A78"/>
    <w:rsid w:val="008B2A21"/>
    <w:rsid w:val="008B5702"/>
    <w:rsid w:val="008B7092"/>
    <w:rsid w:val="008C26C9"/>
    <w:rsid w:val="008E528B"/>
    <w:rsid w:val="0090302F"/>
    <w:rsid w:val="0090744D"/>
    <w:rsid w:val="00910294"/>
    <w:rsid w:val="009148F2"/>
    <w:rsid w:val="0093327F"/>
    <w:rsid w:val="009334BB"/>
    <w:rsid w:val="00966314"/>
    <w:rsid w:val="0098078C"/>
    <w:rsid w:val="0098798A"/>
    <w:rsid w:val="009B12BD"/>
    <w:rsid w:val="009B3E9C"/>
    <w:rsid w:val="009B60C0"/>
    <w:rsid w:val="009C153A"/>
    <w:rsid w:val="009D09DA"/>
    <w:rsid w:val="009D6D46"/>
    <w:rsid w:val="009D74FE"/>
    <w:rsid w:val="009E4C1F"/>
    <w:rsid w:val="009F3562"/>
    <w:rsid w:val="009F77F2"/>
    <w:rsid w:val="00A0247A"/>
    <w:rsid w:val="00A133EE"/>
    <w:rsid w:val="00A15DA0"/>
    <w:rsid w:val="00A17282"/>
    <w:rsid w:val="00A21F33"/>
    <w:rsid w:val="00A332E0"/>
    <w:rsid w:val="00A36410"/>
    <w:rsid w:val="00A3782D"/>
    <w:rsid w:val="00A46858"/>
    <w:rsid w:val="00A5012F"/>
    <w:rsid w:val="00A610E5"/>
    <w:rsid w:val="00A71B63"/>
    <w:rsid w:val="00AA0771"/>
    <w:rsid w:val="00AE6313"/>
    <w:rsid w:val="00AF6ED9"/>
    <w:rsid w:val="00B12DCA"/>
    <w:rsid w:val="00B14B29"/>
    <w:rsid w:val="00B14BE1"/>
    <w:rsid w:val="00B16A74"/>
    <w:rsid w:val="00B26B62"/>
    <w:rsid w:val="00B509C5"/>
    <w:rsid w:val="00B54649"/>
    <w:rsid w:val="00B65451"/>
    <w:rsid w:val="00B77D2C"/>
    <w:rsid w:val="00B8057D"/>
    <w:rsid w:val="00B95C8F"/>
    <w:rsid w:val="00B9793E"/>
    <w:rsid w:val="00BA08FB"/>
    <w:rsid w:val="00BA23D6"/>
    <w:rsid w:val="00BA3CAB"/>
    <w:rsid w:val="00BB10B9"/>
    <w:rsid w:val="00BD6783"/>
    <w:rsid w:val="00BE0F82"/>
    <w:rsid w:val="00BE1E4C"/>
    <w:rsid w:val="00BF6A1B"/>
    <w:rsid w:val="00C20208"/>
    <w:rsid w:val="00C21C51"/>
    <w:rsid w:val="00C27D42"/>
    <w:rsid w:val="00C31F0F"/>
    <w:rsid w:val="00C44FFB"/>
    <w:rsid w:val="00C471C1"/>
    <w:rsid w:val="00C5039B"/>
    <w:rsid w:val="00C50AE3"/>
    <w:rsid w:val="00C64650"/>
    <w:rsid w:val="00C74C20"/>
    <w:rsid w:val="00C821A7"/>
    <w:rsid w:val="00C86794"/>
    <w:rsid w:val="00C932EB"/>
    <w:rsid w:val="00C94A25"/>
    <w:rsid w:val="00CB113A"/>
    <w:rsid w:val="00CB31A5"/>
    <w:rsid w:val="00CB6BC1"/>
    <w:rsid w:val="00CE6184"/>
    <w:rsid w:val="00CF7CA5"/>
    <w:rsid w:val="00D275B2"/>
    <w:rsid w:val="00D353F7"/>
    <w:rsid w:val="00D45846"/>
    <w:rsid w:val="00D529B1"/>
    <w:rsid w:val="00D64C6F"/>
    <w:rsid w:val="00D73934"/>
    <w:rsid w:val="00D74173"/>
    <w:rsid w:val="00D80FA8"/>
    <w:rsid w:val="00D92B73"/>
    <w:rsid w:val="00D94E4D"/>
    <w:rsid w:val="00D96E45"/>
    <w:rsid w:val="00D97321"/>
    <w:rsid w:val="00DC0C05"/>
    <w:rsid w:val="00DC6110"/>
    <w:rsid w:val="00DF00FC"/>
    <w:rsid w:val="00DF2341"/>
    <w:rsid w:val="00DF2D6A"/>
    <w:rsid w:val="00E01FB6"/>
    <w:rsid w:val="00E243A9"/>
    <w:rsid w:val="00E32CFB"/>
    <w:rsid w:val="00E333DB"/>
    <w:rsid w:val="00E363FF"/>
    <w:rsid w:val="00E853C7"/>
    <w:rsid w:val="00E935D0"/>
    <w:rsid w:val="00E96D4E"/>
    <w:rsid w:val="00EB5CD0"/>
    <w:rsid w:val="00EC6649"/>
    <w:rsid w:val="00ED7027"/>
    <w:rsid w:val="00EE69B6"/>
    <w:rsid w:val="00EE6BD8"/>
    <w:rsid w:val="00F705D7"/>
    <w:rsid w:val="00F74F8A"/>
    <w:rsid w:val="00F770C7"/>
    <w:rsid w:val="00FB28B4"/>
    <w:rsid w:val="00FC391D"/>
    <w:rsid w:val="00FD1957"/>
    <w:rsid w:val="00FE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C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  <w:lang/>
    </w:rPr>
  </w:style>
  <w:style w:type="paragraph" w:styleId="2">
    <w:name w:val="heading 2"/>
    <w:basedOn w:val="a"/>
    <w:next w:val="a"/>
    <w:link w:val="20"/>
    <w:qFormat/>
    <w:rsid w:val="004C2C89"/>
    <w:pPr>
      <w:keepNext/>
      <w:jc w:val="center"/>
      <w:outlineLvl w:val="1"/>
    </w:pPr>
    <w:rPr>
      <w:b/>
      <w:szCs w:val="20"/>
      <w:lang/>
    </w:rPr>
  </w:style>
  <w:style w:type="paragraph" w:styleId="3">
    <w:name w:val="heading 3"/>
    <w:basedOn w:val="a"/>
    <w:next w:val="a"/>
    <w:link w:val="30"/>
    <w:qFormat/>
    <w:rsid w:val="004C2C89"/>
    <w:pPr>
      <w:keepNext/>
      <w:jc w:val="center"/>
      <w:outlineLvl w:val="2"/>
    </w:pPr>
    <w:rPr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4C2C89"/>
    <w:pPr>
      <w:keepNext/>
      <w:outlineLvl w:val="3"/>
    </w:pPr>
    <w:rPr>
      <w:b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C2C89"/>
    <w:rPr>
      <w:rFonts w:ascii="Arial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link w:val="2"/>
    <w:rsid w:val="004C2C89"/>
    <w:rPr>
      <w:b/>
      <w:sz w:val="24"/>
    </w:rPr>
  </w:style>
  <w:style w:type="character" w:customStyle="1" w:styleId="30">
    <w:name w:val="Заголовок 3 Знак"/>
    <w:link w:val="3"/>
    <w:rsid w:val="004C2C89"/>
    <w:rPr>
      <w:sz w:val="28"/>
    </w:rPr>
  </w:style>
  <w:style w:type="character" w:customStyle="1" w:styleId="40">
    <w:name w:val="Заголовок 4 Знак"/>
    <w:link w:val="4"/>
    <w:rsid w:val="004C2C89"/>
    <w:rPr>
      <w:b/>
      <w:sz w:val="24"/>
    </w:rPr>
  </w:style>
  <w:style w:type="paragraph" w:styleId="a3">
    <w:name w:val="Title"/>
    <w:basedOn w:val="a"/>
    <w:qFormat/>
    <w:rsid w:val="002A33B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2A33B3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2A33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2A33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A33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6542C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C2C8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94ED4"/>
    <w:pPr>
      <w:ind w:left="-24" w:firstLine="888"/>
    </w:pPr>
    <w:rPr>
      <w:spacing w:val="8"/>
      <w:sz w:val="28"/>
      <w:szCs w:val="20"/>
    </w:rPr>
  </w:style>
  <w:style w:type="paragraph" w:customStyle="1" w:styleId="ConsPlusNormal">
    <w:name w:val="ConsPlusNormal"/>
    <w:rsid w:val="009E4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Цветовое выделение"/>
    <w:rsid w:val="009E4C1F"/>
    <w:rPr>
      <w:b/>
      <w:bCs/>
      <w:color w:val="000080"/>
    </w:rPr>
  </w:style>
  <w:style w:type="paragraph" w:styleId="a8">
    <w:name w:val="header"/>
    <w:basedOn w:val="a"/>
    <w:link w:val="a9"/>
    <w:rsid w:val="00C44FF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4C2C89"/>
    <w:rPr>
      <w:sz w:val="24"/>
      <w:szCs w:val="24"/>
    </w:rPr>
  </w:style>
  <w:style w:type="character" w:styleId="aa">
    <w:name w:val="page number"/>
    <w:basedOn w:val="a0"/>
    <w:rsid w:val="00C44FFB"/>
  </w:style>
  <w:style w:type="paragraph" w:styleId="ab">
    <w:name w:val="footer"/>
    <w:basedOn w:val="a"/>
    <w:link w:val="ac"/>
    <w:rsid w:val="001E7F8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1E7F89"/>
    <w:rPr>
      <w:sz w:val="24"/>
      <w:szCs w:val="24"/>
    </w:rPr>
  </w:style>
  <w:style w:type="paragraph" w:customStyle="1" w:styleId="11">
    <w:name w:val="Знак Знак1"/>
    <w:basedOn w:val="a"/>
    <w:rsid w:val="00606196"/>
    <w:pPr>
      <w:spacing w:after="160" w:line="240" w:lineRule="exact"/>
    </w:pPr>
    <w:rPr>
      <w:sz w:val="20"/>
      <w:szCs w:val="20"/>
    </w:rPr>
  </w:style>
  <w:style w:type="table" w:styleId="ad">
    <w:name w:val="Table Grid"/>
    <w:basedOn w:val="a1"/>
    <w:rsid w:val="0060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B65451"/>
    <w:pPr>
      <w:spacing w:after="160" w:line="240" w:lineRule="exact"/>
    </w:pPr>
    <w:rPr>
      <w:sz w:val="20"/>
      <w:szCs w:val="20"/>
    </w:rPr>
  </w:style>
  <w:style w:type="paragraph" w:styleId="af">
    <w:name w:val="No Spacing"/>
    <w:uiPriority w:val="1"/>
    <w:qFormat/>
    <w:rsid w:val="00D97321"/>
    <w:rPr>
      <w:rFonts w:ascii="Calibri" w:hAnsi="Calibri"/>
      <w:sz w:val="22"/>
      <w:szCs w:val="22"/>
    </w:rPr>
  </w:style>
  <w:style w:type="paragraph" w:customStyle="1" w:styleId="FR2">
    <w:name w:val="FR2"/>
    <w:rsid w:val="004C2C89"/>
    <w:pPr>
      <w:widowControl w:val="0"/>
      <w:spacing w:before="260"/>
      <w:ind w:left="120"/>
      <w:jc w:val="center"/>
    </w:pPr>
    <w:rPr>
      <w:rFonts w:ascii="Arial" w:hAnsi="Arial"/>
      <w:snapToGrid w:val="0"/>
      <w:sz w:val="22"/>
    </w:rPr>
  </w:style>
  <w:style w:type="paragraph" w:customStyle="1" w:styleId="FR1">
    <w:name w:val="FR1"/>
    <w:rsid w:val="004C2C89"/>
    <w:pPr>
      <w:widowControl w:val="0"/>
    </w:pPr>
    <w:rPr>
      <w:rFonts w:ascii="Arial" w:hAnsi="Arial"/>
      <w:snapToGrid w:val="0"/>
      <w:sz w:val="44"/>
    </w:rPr>
  </w:style>
  <w:style w:type="paragraph" w:customStyle="1" w:styleId="FR4">
    <w:name w:val="FR4"/>
    <w:rsid w:val="004C2C89"/>
    <w:pPr>
      <w:widowControl w:val="0"/>
      <w:ind w:left="2200"/>
    </w:pPr>
    <w:rPr>
      <w:snapToGrid w:val="0"/>
      <w:sz w:val="12"/>
    </w:rPr>
  </w:style>
  <w:style w:type="paragraph" w:customStyle="1" w:styleId="FR5">
    <w:name w:val="FR5"/>
    <w:rsid w:val="004C2C89"/>
    <w:pPr>
      <w:widowControl w:val="0"/>
      <w:spacing w:before="40"/>
      <w:ind w:left="520"/>
    </w:pPr>
    <w:rPr>
      <w:rFonts w:ascii="Arial" w:hAnsi="Arial"/>
      <w:b/>
      <w:snapToGrid w:val="0"/>
      <w:sz w:val="12"/>
    </w:rPr>
  </w:style>
  <w:style w:type="paragraph" w:styleId="af0">
    <w:name w:val="Block Text"/>
    <w:basedOn w:val="a"/>
    <w:rsid w:val="004C2C89"/>
    <w:pPr>
      <w:widowControl w:val="0"/>
      <w:spacing w:before="440" w:line="220" w:lineRule="auto"/>
      <w:ind w:left="920" w:right="2600"/>
    </w:pPr>
    <w:rPr>
      <w:b/>
      <w:snapToGrid w:val="0"/>
      <w:szCs w:val="20"/>
    </w:rPr>
  </w:style>
  <w:style w:type="paragraph" w:styleId="af1">
    <w:name w:val="Body Text Indent"/>
    <w:basedOn w:val="a"/>
    <w:link w:val="af2"/>
    <w:rsid w:val="004C2C89"/>
    <w:pPr>
      <w:widowControl w:val="0"/>
      <w:spacing w:line="220" w:lineRule="auto"/>
      <w:ind w:firstLine="1500"/>
    </w:pPr>
    <w:rPr>
      <w:snapToGrid w:val="0"/>
      <w:szCs w:val="20"/>
      <w:lang/>
    </w:rPr>
  </w:style>
  <w:style w:type="character" w:customStyle="1" w:styleId="af2">
    <w:name w:val="Основной текст с отступом Знак"/>
    <w:link w:val="af1"/>
    <w:rsid w:val="004C2C89"/>
    <w:rPr>
      <w:snapToGrid w:val="0"/>
      <w:sz w:val="24"/>
    </w:rPr>
  </w:style>
  <w:style w:type="paragraph" w:styleId="af3">
    <w:name w:val="Body Text"/>
    <w:basedOn w:val="a"/>
    <w:link w:val="af4"/>
    <w:rsid w:val="004C2C89"/>
    <w:pPr>
      <w:jc w:val="right"/>
    </w:pPr>
    <w:rPr>
      <w:szCs w:val="20"/>
      <w:lang/>
    </w:rPr>
  </w:style>
  <w:style w:type="character" w:customStyle="1" w:styleId="af4">
    <w:name w:val="Основной текст Знак"/>
    <w:link w:val="af3"/>
    <w:rsid w:val="004C2C89"/>
    <w:rPr>
      <w:sz w:val="24"/>
    </w:rPr>
  </w:style>
  <w:style w:type="character" w:styleId="af5">
    <w:name w:val="line number"/>
    <w:basedOn w:val="a0"/>
    <w:rsid w:val="004C2C89"/>
  </w:style>
  <w:style w:type="paragraph" w:styleId="22">
    <w:name w:val="Body Text 2"/>
    <w:basedOn w:val="a"/>
    <w:link w:val="23"/>
    <w:rsid w:val="004C2C89"/>
    <w:rPr>
      <w:szCs w:val="20"/>
      <w:lang/>
    </w:rPr>
  </w:style>
  <w:style w:type="character" w:customStyle="1" w:styleId="23">
    <w:name w:val="Основной текст 2 Знак"/>
    <w:link w:val="22"/>
    <w:rsid w:val="004C2C89"/>
    <w:rPr>
      <w:sz w:val="24"/>
    </w:rPr>
  </w:style>
  <w:style w:type="paragraph" w:styleId="31">
    <w:name w:val="Body Text 3"/>
    <w:basedOn w:val="a"/>
    <w:link w:val="32"/>
    <w:rsid w:val="004C2C89"/>
    <w:rPr>
      <w:sz w:val="28"/>
      <w:szCs w:val="20"/>
      <w:lang/>
    </w:rPr>
  </w:style>
  <w:style w:type="character" w:customStyle="1" w:styleId="32">
    <w:name w:val="Основной текст 3 Знак"/>
    <w:link w:val="31"/>
    <w:rsid w:val="004C2C89"/>
    <w:rPr>
      <w:sz w:val="28"/>
    </w:rPr>
  </w:style>
  <w:style w:type="paragraph" w:customStyle="1" w:styleId="ConsPlusCell">
    <w:name w:val="ConsPlusCell"/>
    <w:uiPriority w:val="99"/>
    <w:rsid w:val="0049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0">
    <w:name w:val="Знак Знак10"/>
    <w:locked/>
    <w:rsid w:val="000C3A98"/>
    <w:rPr>
      <w:rFonts w:ascii="Arial" w:hAnsi="Arial" w:cs="Arial"/>
      <w:b/>
      <w:bCs/>
      <w:color w:val="000080"/>
      <w:sz w:val="18"/>
      <w:szCs w:val="18"/>
      <w:lang w:val="ru-RU" w:eastAsia="ru-RU" w:bidi="ar-SA"/>
    </w:rPr>
  </w:style>
  <w:style w:type="paragraph" w:customStyle="1" w:styleId="ConsPlusNonformat">
    <w:name w:val="ConsPlusNonformat"/>
    <w:uiPriority w:val="99"/>
    <w:rsid w:val="00D9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D9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94E4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94E4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6">
    <w:name w:val="Placeholder Text"/>
    <w:uiPriority w:val="99"/>
    <w:semiHidden/>
    <w:rsid w:val="00D94E4D"/>
    <w:rPr>
      <w:color w:val="808080"/>
    </w:rPr>
  </w:style>
  <w:style w:type="paragraph" w:styleId="af7">
    <w:name w:val="Normal (Web)"/>
    <w:basedOn w:val="a"/>
    <w:uiPriority w:val="99"/>
    <w:unhideWhenUsed/>
    <w:rsid w:val="00D94E4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687C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687C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 Char Char Car Car Char Char Car Car Char Char Car Car Char Char"/>
    <w:basedOn w:val="a"/>
    <w:rsid w:val="00E333DB"/>
    <w:pPr>
      <w:spacing w:after="160" w:line="240" w:lineRule="exact"/>
    </w:pPr>
    <w:rPr>
      <w:sz w:val="20"/>
      <w:szCs w:val="20"/>
      <w:lang w:eastAsia="ru-RU"/>
    </w:rPr>
  </w:style>
  <w:style w:type="character" w:styleId="afa">
    <w:name w:val="Subtle Emphasis"/>
    <w:uiPriority w:val="19"/>
    <w:qFormat/>
    <w:rsid w:val="00E333DB"/>
    <w:rPr>
      <w:i/>
      <w:iCs/>
      <w:color w:val="404040"/>
    </w:rPr>
  </w:style>
  <w:style w:type="character" w:styleId="afb">
    <w:name w:val="Hyperlink"/>
    <w:rsid w:val="00E333DB"/>
    <w:rPr>
      <w:color w:val="0000FF"/>
      <w:u w:val="single"/>
    </w:rPr>
  </w:style>
  <w:style w:type="paragraph" w:styleId="HTML">
    <w:name w:val="HTML Preformatted"/>
    <w:basedOn w:val="a"/>
    <w:link w:val="HTML0"/>
    <w:rsid w:val="002A6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A61A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C85D-5A86-47CC-AD0E-BC1CFB23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UralSOFT</Company>
  <LinksUpToDate>false</LinksUpToDate>
  <CharactersWithSpaces>24451</CharactersWithSpaces>
  <SharedDoc>false</SharedDoc>
  <HLinks>
    <vt:vector size="6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Admin</cp:lastModifiedBy>
  <cp:revision>2</cp:revision>
  <cp:lastPrinted>2021-02-04T12:31:00Z</cp:lastPrinted>
  <dcterms:created xsi:type="dcterms:W3CDTF">2021-12-13T07:51:00Z</dcterms:created>
  <dcterms:modified xsi:type="dcterms:W3CDTF">2021-12-13T07:51:00Z</dcterms:modified>
</cp:coreProperties>
</file>