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3D4" w:rsidRDefault="005653D4" w:rsidP="005653D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5653D4" w:rsidRPr="00815A97" w:rsidRDefault="005653D4" w:rsidP="005653D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5653D4" w:rsidRPr="00815A97" w:rsidRDefault="005653D4" w:rsidP="005653D4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653D4" w:rsidRDefault="005653D4" w:rsidP="005653D4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653D4" w:rsidRDefault="005653D4" w:rsidP="005653D4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653D4" w:rsidRPr="00815A97" w:rsidRDefault="005653D4" w:rsidP="005653D4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53D4" w:rsidRDefault="005653D4" w:rsidP="005653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53D4" w:rsidRDefault="005653D4" w:rsidP="005653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53D4" w:rsidRDefault="005653D4" w:rsidP="005653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53D4" w:rsidRDefault="005653D4" w:rsidP="005653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53D4" w:rsidRDefault="005653D4" w:rsidP="005653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53D4" w:rsidRDefault="005653D4" w:rsidP="005653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53D4" w:rsidRDefault="005653D4" w:rsidP="005653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53D4" w:rsidRDefault="005653D4" w:rsidP="005653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53D4" w:rsidRDefault="005653D4" w:rsidP="005653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53D4" w:rsidRPr="00815A97" w:rsidRDefault="005653D4" w:rsidP="005653D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653D4" w:rsidRDefault="005653D4" w:rsidP="005653D4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5653D4" w:rsidRPr="00815A97" w:rsidRDefault="005653D4" w:rsidP="005653D4">
      <w:pPr>
        <w:spacing w:after="0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5653D4" w:rsidRPr="00815A97" w:rsidRDefault="005653D4" w:rsidP="005653D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654E79" w:rsidRDefault="00654E79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 w:rsidP="005653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методике рассмотрены вопросы профилактики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(квартирах) не зависимо от форм собственности. 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>
        <w:rPr>
          <w:rFonts w:ascii="Times New Roman" w:eastAsia="Times New Roman" w:hAnsi="Times New Roman" w:cs="Times New Roman"/>
          <w:sz w:val="28"/>
          <w:szCs w:val="28"/>
        </w:rPr>
        <w:t>владельцами (арендаторами) жилых помещений жилых домов различной этажности 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выявления факторов, способствующих возможности возникновения и распространения пожара, порядок действий граждан в случае возникновения пожара, в том числе применение первичных средств пожаротушения и средств самоспасения.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предназначена для 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 в жилье, собственников (арендаторов) жилых домов (квартир),</w:t>
      </w:r>
      <w:r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также использования </w:t>
      </w:r>
      <w:r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sz w:val="28"/>
          <w:szCs w:val="28"/>
        </w:rPr>
        <w:t>риториальными органами МЧС России в целях правового просвещения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>
        <w:rPr>
          <w:rFonts w:ascii="Times New Roman" w:eastAsia="Times New Roman" w:hAnsi="Times New Roman" w:cs="Times New Roman"/>
          <w:sz w:val="28"/>
          <w:szCs w:val="28"/>
        </w:rPr>
        <w:t>го информирования граждан и организаций.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/>
    <w:p w:rsidR="005653D4" w:rsidRDefault="005653D4" w:rsidP="005653D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653D4" w:rsidRDefault="005653D4" w:rsidP="005653D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B025A0" w:rsidRDefault="005653D4" w:rsidP="005653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 в жилом секторе произошло 116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25A0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-0,1%), на которых погибло 7 624 человека (АППГ – 7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5653D4" w:rsidRPr="00B025A0" w:rsidRDefault="005653D4" w:rsidP="005653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>жилых домах – 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>
        <w:rPr>
          <w:rFonts w:ascii="Times New Roman" w:eastAsia="Calibri" w:hAnsi="Times New Roman" w:cs="Times New Roman"/>
          <w:sz w:val="28"/>
          <w:szCs w:val="28"/>
        </w:rPr>
        <w:br/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5653D4" w:rsidRPr="001E63C1" w:rsidRDefault="005653D4" w:rsidP="005653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5653D4" w:rsidRPr="001E63C1" w:rsidRDefault="005653D4" w:rsidP="005653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5653D4" w:rsidRPr="001E63C1" w:rsidRDefault="005653D4" w:rsidP="005653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653D4" w:rsidRPr="001E63C1" w:rsidRDefault="005653D4" w:rsidP="005653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Дополнительным фактором высокой степени пожарной опасности жилого фонда является отсутствие экономической возможности у малоимущих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социально-неадаптированных граждан содержа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>
        <w:rPr>
          <w:rFonts w:ascii="Times New Roman" w:eastAsia="Calibri" w:hAnsi="Times New Roman" w:cs="Times New Roman"/>
          <w:sz w:val="28"/>
          <w:szCs w:val="28"/>
        </w:rPr>
        <w:t>ами</w:t>
      </w:r>
      <w:r w:rsidRPr="00212E5B">
        <w:t xml:space="preserve"> </w:t>
      </w:r>
      <w:r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>
        <w:rPr>
          <w:rFonts w:ascii="Times New Roman" w:eastAsia="Calibri" w:hAnsi="Times New Roman" w:cs="Times New Roman"/>
          <w:sz w:val="28"/>
          <w:szCs w:val="28"/>
        </w:rPr>
        <w:t>ке пожаров в жилье являются обучение</w:t>
      </w:r>
      <w:r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>
        <w:rPr>
          <w:rFonts w:ascii="Times New Roman" w:eastAsia="Calibri" w:hAnsi="Times New Roman" w:cs="Times New Roman"/>
          <w:sz w:val="28"/>
          <w:szCs w:val="28"/>
        </w:rPr>
        <w:t>мерам пожарной безопасности,</w:t>
      </w:r>
      <w:r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информирование населения о мерах пожарной безопасности в целях </w:t>
      </w:r>
      <w:r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>
        <w:rPr>
          <w:rFonts w:ascii="Times New Roman" w:eastAsia="Calibri" w:hAnsi="Times New Roman" w:cs="Times New Roman"/>
          <w:sz w:val="28"/>
          <w:szCs w:val="28"/>
        </w:rPr>
        <w:t>в этой сфере.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при проведении огневых и сварочных работ, правила эксплуатации печного оборудования в жилых домах, 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Второй раздел содержит листы самообследования для владельцев (арендаторов) домов (квартир) для выявления факторов, способствующих возможности возникновения и распространения пожара, для одноквартирных жилых домов, многоквартирных жилых домов 1-9 этажей и многоквартирных жилых домов выше 9 этажей.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граждан при пожаре, средства индивидуальной защиты и спасения людей при пожаре, порядок действий в случае возникновения пожара в жилых помещениях.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приложении приведен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Настоящая Методика не является нормативным правовым актом,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содержит нормативных предписаний и носит рекомендательный характер.</w:t>
      </w:r>
    </w:p>
    <w:p w:rsidR="005653D4" w:rsidRDefault="005653D4" w:rsidP="005653D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Разделы методики могут быть самостоятельными документами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предназначены для доведения до каждого собственника (арендатора) жилого дома (квартиры) в рамках работы органов исполнительной власти субъектов Российской Федерации, органов местного самоуправления, организаций </w:t>
      </w:r>
      <w:r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53D4" w:rsidRDefault="005653D4" w:rsidP="005653D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653D4" w:rsidRDefault="005653D4" w:rsidP="005653D4">
      <w:pPr>
        <w:pStyle w:val="a3"/>
        <w:tabs>
          <w:tab w:val="left" w:pos="426"/>
        </w:tabs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53D4" w:rsidRPr="00B025A0" w:rsidRDefault="005653D4" w:rsidP="005653D4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5653D4" w:rsidRPr="00B025A0" w:rsidRDefault="005653D4" w:rsidP="005653D4">
      <w:pPr>
        <w:pStyle w:val="a3"/>
        <w:tabs>
          <w:tab w:val="left" w:pos="426"/>
        </w:tabs>
        <w:autoSpaceDE w:val="0"/>
        <w:autoSpaceDN w:val="0"/>
        <w:adjustRightInd w:val="0"/>
        <w:spacing w:after="0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5653D4" w:rsidRDefault="005653D4" w:rsidP="005653D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53D4" w:rsidRDefault="005653D4" w:rsidP="005653D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53D4" w:rsidRDefault="005653D4" w:rsidP="005653D4">
      <w:pPr>
        <w:pStyle w:val="a3"/>
        <w:numPr>
          <w:ilvl w:val="0"/>
          <w:numId w:val="20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Обеспечение пожарной безопасности при обращении</w:t>
      </w:r>
    </w:p>
    <w:p w:rsidR="005653D4" w:rsidRPr="00B025A0" w:rsidRDefault="005653D4" w:rsidP="005653D4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tabs>
          <w:tab w:val="left" w:pos="1134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5653D4" w:rsidRPr="003E2D8A" w:rsidRDefault="005653D4" w:rsidP="005653D4">
      <w:pPr>
        <w:tabs>
          <w:tab w:val="left" w:pos="1134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5653D4" w:rsidRDefault="005653D4" w:rsidP="005653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lastRenderedPageBreak/>
        <w:t>с электроприборами</w:t>
      </w: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C24885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5653D4" w:rsidRPr="00C24885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5653D4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польз</w:t>
      </w:r>
      <w:r>
        <w:rPr>
          <w:rFonts w:ascii="Times New Roman" w:hAnsi="Times New Roman" w:cs="Times New Roman"/>
          <w:sz w:val="28"/>
          <w:szCs w:val="28"/>
        </w:rPr>
        <w:t>уйтесь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5653D4" w:rsidRPr="00B75167" w:rsidRDefault="005653D4" w:rsidP="005653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5653D4" w:rsidRPr="003E2D8A" w:rsidRDefault="005653D4" w:rsidP="005653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5653D4" w:rsidRDefault="005653D4" w:rsidP="005653D4">
      <w:pPr>
        <w:pStyle w:val="a3"/>
        <w:tabs>
          <w:tab w:val="left" w:pos="1134"/>
        </w:tabs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2B2D95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2B2D95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2B2D95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2B2D95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5653D4" w:rsidRPr="003722ED" w:rsidRDefault="005653D4" w:rsidP="005653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5653D4" w:rsidRPr="003E2D8A" w:rsidRDefault="005653D4" w:rsidP="005653D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3E2D8A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3E2D8A">
        <w:rPr>
          <w:rFonts w:ascii="Times New Roman" w:hAnsi="Times New Roman" w:cs="Times New Roman"/>
          <w:sz w:val="28"/>
          <w:szCs w:val="28"/>
        </w:rPr>
        <w:t>ыключа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2B2D95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2B2D95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2B2D95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5653D4" w:rsidRDefault="005653D4" w:rsidP="005653D4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5653D4" w:rsidRPr="003E2D8A" w:rsidRDefault="005653D4" w:rsidP="005653D4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3E2D8A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3E2D8A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5653D4" w:rsidRPr="003E2D8A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ab/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3E2D8A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3E2D8A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Default="005653D4" w:rsidP="005653D4">
      <w:pPr>
        <w:pStyle w:val="a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5653D4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5653D4" w:rsidRPr="003E2D8A" w:rsidRDefault="005653D4" w:rsidP="005653D4">
      <w:pPr>
        <w:pStyle w:val="a3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5653D4" w:rsidRPr="00E04B0A" w:rsidRDefault="005653D4" w:rsidP="005653D4">
      <w:pPr>
        <w:pStyle w:val="a3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lastRenderedPageBreak/>
        <w:t>По окончании пользования газом закр</w:t>
      </w:r>
      <w:r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5653D4" w:rsidRPr="00E04B0A" w:rsidRDefault="005653D4" w:rsidP="005653D4">
      <w:pPr>
        <w:pStyle w:val="a3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Не следует сушить белье над зажженной плитой.</w:t>
      </w:r>
    </w:p>
    <w:p w:rsidR="005653D4" w:rsidRPr="00E04B0A" w:rsidRDefault="005653D4" w:rsidP="005653D4">
      <w:pPr>
        <w:pStyle w:val="a3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5653D4" w:rsidRPr="003E2D8A" w:rsidRDefault="005653D4" w:rsidP="005653D4">
      <w:pPr>
        <w:pStyle w:val="a3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5653D4" w:rsidRPr="003E2D8A" w:rsidRDefault="005653D4" w:rsidP="005653D4">
      <w:pPr>
        <w:pStyle w:val="a3"/>
        <w:numPr>
          <w:ilvl w:val="0"/>
          <w:numId w:val="1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5653D4" w:rsidRPr="003E2D8A" w:rsidRDefault="005653D4" w:rsidP="005653D4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5653D4" w:rsidRPr="003E2D8A" w:rsidRDefault="005653D4" w:rsidP="005653D4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5653D4" w:rsidRPr="003E2D8A" w:rsidRDefault="005653D4" w:rsidP="005653D4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5653D4" w:rsidRPr="003E2D8A" w:rsidRDefault="005653D4" w:rsidP="005653D4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5653D4" w:rsidRPr="003E2D8A" w:rsidRDefault="005653D4" w:rsidP="005653D4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5653D4" w:rsidRDefault="005653D4" w:rsidP="005653D4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5653D4" w:rsidRDefault="005653D4" w:rsidP="005653D4">
      <w:pPr>
        <w:pStyle w:val="a3"/>
        <w:numPr>
          <w:ilvl w:val="0"/>
          <w:numId w:val="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5653D4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5653D4" w:rsidRPr="00C67EA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надпись: «Огнеопасно. Газ».</w:t>
      </w:r>
    </w:p>
    <w:p w:rsidR="005653D4" w:rsidRPr="003E2D8A" w:rsidRDefault="005653D4" w:rsidP="005653D4">
      <w:pPr>
        <w:pStyle w:val="a3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5653D4" w:rsidRPr="003E2D8A" w:rsidRDefault="005653D4" w:rsidP="005653D4">
      <w:pPr>
        <w:pStyle w:val="a3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5653D4" w:rsidRPr="003E2D8A" w:rsidRDefault="005653D4" w:rsidP="005653D4">
      <w:pPr>
        <w:pStyle w:val="a3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5653D4" w:rsidRPr="003E2D8A" w:rsidRDefault="005653D4" w:rsidP="005653D4">
      <w:pPr>
        <w:pStyle w:val="a3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5653D4" w:rsidRDefault="005653D4" w:rsidP="005653D4">
      <w:pPr>
        <w:pStyle w:val="a3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Не допускаются резкие перепады температуры пр</w:t>
      </w:r>
      <w:r>
        <w:rPr>
          <w:rFonts w:ascii="Times New Roman" w:hAnsi="Times New Roman" w:cs="Times New Roman"/>
          <w:sz w:val="28"/>
          <w:szCs w:val="28"/>
        </w:rPr>
        <w:t>и замерзании газового баллона. 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5653D4" w:rsidRPr="003E2D8A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5653D4" w:rsidRPr="003E2D8A" w:rsidRDefault="005653D4" w:rsidP="005653D4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5653D4" w:rsidRPr="003E2D8A" w:rsidRDefault="005653D4" w:rsidP="005653D4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5653D4" w:rsidRPr="003E2D8A" w:rsidRDefault="005653D4" w:rsidP="005653D4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5653D4" w:rsidRPr="003E2D8A" w:rsidRDefault="005653D4" w:rsidP="005653D4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5653D4" w:rsidRPr="003E2D8A" w:rsidRDefault="005653D4" w:rsidP="005653D4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5653D4" w:rsidRPr="003E2D8A" w:rsidRDefault="005653D4" w:rsidP="005653D4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5653D4" w:rsidRPr="003E2D8A" w:rsidRDefault="005653D4" w:rsidP="005653D4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предтопочном листе. </w:t>
      </w:r>
    </w:p>
    <w:p w:rsidR="005653D4" w:rsidRPr="003E2D8A" w:rsidRDefault="005653D4" w:rsidP="005653D4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5653D4" w:rsidRPr="003E2D8A" w:rsidRDefault="005653D4" w:rsidP="005653D4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Топить углем, коксом и газом печи, не предназначенные для этих видов топлива. </w:t>
      </w:r>
    </w:p>
    <w:p w:rsidR="005653D4" w:rsidRPr="003E2D8A" w:rsidRDefault="005653D4" w:rsidP="005653D4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5653D4" w:rsidRDefault="005653D4" w:rsidP="005653D4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5653D4" w:rsidRPr="00593ED4" w:rsidRDefault="005653D4" w:rsidP="005653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EB0D90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5653D4" w:rsidRPr="00EB0D90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5653D4" w:rsidRPr="00EB0D90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5653D4" w:rsidRPr="00EB0D90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5653D4" w:rsidRPr="00EB0D90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5653D4" w:rsidRPr="00EB0D90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5653D4" w:rsidRPr="00EB0D90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5653D4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5653D4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5653D4" w:rsidRPr="00246ABE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(изготовленных на основе ацетона и других веществ, имеющих низкую температуру воспламенения), а также жидкости для снятия лака, лосьоны на спиртовой основе.</w:t>
      </w:r>
    </w:p>
    <w:p w:rsidR="005653D4" w:rsidRPr="00246ABE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</w:t>
      </w:r>
      <w:r w:rsidRPr="00246ABE">
        <w:rPr>
          <w:rFonts w:ascii="Times New Roman" w:hAnsi="Times New Roman" w:cs="Times New Roman"/>
          <w:sz w:val="28"/>
          <w:szCs w:val="28"/>
        </w:rPr>
        <w:lastRenderedPageBreak/>
        <w:t>веществ с горючими веществами (древесиной, углем, бумагой, соломой, торфом, навозом, мешкотарой) при наличии подходящих условий для возгорания может привести к пожару, даже при незначительном нагреве.</w:t>
      </w:r>
    </w:p>
    <w:p w:rsidR="005653D4" w:rsidRPr="00246ABE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246ABE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5653D4" w:rsidRPr="00246ABE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Pr="00E9420A" w:rsidRDefault="005653D4" w:rsidP="005653D4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5653D4" w:rsidRPr="00246ABE" w:rsidRDefault="005653D4" w:rsidP="005653D4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5653D4" w:rsidRPr="00246ABE" w:rsidRDefault="005653D4" w:rsidP="005653D4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5653D4" w:rsidRPr="00246ABE" w:rsidRDefault="005653D4" w:rsidP="005653D4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представляют даже опорожненные аэрозольные </w:t>
      </w:r>
      <w:r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5653D4" w:rsidRPr="00246ABE" w:rsidRDefault="005653D4" w:rsidP="005653D4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5653D4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Утилизация предметов бытовой химии</w:t>
      </w:r>
      <w:r w:rsidRPr="00246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5653D4" w:rsidRPr="003E2D8A" w:rsidRDefault="005653D4" w:rsidP="005653D4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5653D4" w:rsidRPr="003E2D8A" w:rsidRDefault="005653D4" w:rsidP="005653D4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5653D4" w:rsidRPr="003E2D8A" w:rsidRDefault="005653D4" w:rsidP="005653D4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5653D4" w:rsidRPr="003E2D8A" w:rsidRDefault="005653D4" w:rsidP="005653D4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5653D4" w:rsidRPr="003E2D8A" w:rsidRDefault="005653D4" w:rsidP="005653D4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При работе с легковоспламеняющимися и горючими веществами необходимо использовать инструмент, не высекающий искр пр</w:t>
      </w:r>
      <w:r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5653D4" w:rsidRPr="003E2D8A" w:rsidRDefault="005653D4" w:rsidP="005653D4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5653D4" w:rsidRPr="003E2D8A" w:rsidRDefault="005653D4" w:rsidP="005653D4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Pr="00041F88">
        <w:rPr>
          <w:rFonts w:ascii="Times New Roman" w:hAnsi="Times New Roman" w:cs="Times New Roman"/>
          <w:sz w:val="28"/>
          <w:szCs w:val="28"/>
        </w:rPr>
        <w:t>краски и лаки удаляют песком, опилками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5653D4" w:rsidRDefault="005653D4" w:rsidP="005653D4">
      <w:pPr>
        <w:pStyle w:val="a3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5653D4" w:rsidRPr="00B435BE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5653D4" w:rsidRPr="003E2D8A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5653D4" w:rsidRPr="003E2D8A" w:rsidRDefault="005653D4" w:rsidP="005653D4">
      <w:pPr>
        <w:pStyle w:val="a3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5653D4" w:rsidRPr="003E2D8A" w:rsidRDefault="005653D4" w:rsidP="005653D4">
      <w:pPr>
        <w:pStyle w:val="a3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5653D4" w:rsidRPr="003E2D8A" w:rsidRDefault="005653D4" w:rsidP="005653D4">
      <w:pPr>
        <w:pStyle w:val="a3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5653D4" w:rsidRPr="003E2D8A" w:rsidRDefault="005653D4" w:rsidP="005653D4">
      <w:pPr>
        <w:pStyle w:val="a3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5653D4" w:rsidRPr="003E2D8A" w:rsidRDefault="005653D4" w:rsidP="005653D4">
      <w:pPr>
        <w:pStyle w:val="a3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5653D4" w:rsidRPr="003E2D8A" w:rsidRDefault="005653D4" w:rsidP="005653D4">
      <w:pPr>
        <w:pStyle w:val="a3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5653D4" w:rsidRPr="003E2D8A" w:rsidRDefault="005653D4" w:rsidP="005653D4">
      <w:pPr>
        <w:pStyle w:val="a3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5653D4" w:rsidRPr="00041F88" w:rsidRDefault="005653D4" w:rsidP="005653D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5653D4" w:rsidRPr="003E2D8A" w:rsidRDefault="005653D4" w:rsidP="005653D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5653D4" w:rsidRDefault="005653D4" w:rsidP="005653D4">
      <w:pPr>
        <w:pStyle w:val="a3"/>
        <w:spacing w:after="0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1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5653D4" w:rsidRPr="003E2D8A" w:rsidRDefault="005653D4" w:rsidP="005653D4">
      <w:pPr>
        <w:pStyle w:val="a3"/>
        <w:numPr>
          <w:ilvl w:val="0"/>
          <w:numId w:val="1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5653D4" w:rsidRPr="003E2D8A" w:rsidRDefault="005653D4" w:rsidP="005653D4">
      <w:pPr>
        <w:pStyle w:val="a3"/>
        <w:numPr>
          <w:ilvl w:val="0"/>
          <w:numId w:val="1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5653D4" w:rsidRPr="003E2D8A" w:rsidRDefault="005653D4" w:rsidP="005653D4">
      <w:pPr>
        <w:pStyle w:val="a3"/>
        <w:numPr>
          <w:ilvl w:val="0"/>
          <w:numId w:val="1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1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5653D4" w:rsidRPr="003E2D8A" w:rsidRDefault="005653D4" w:rsidP="005653D4">
      <w:pPr>
        <w:pStyle w:val="a3"/>
        <w:numPr>
          <w:ilvl w:val="0"/>
          <w:numId w:val="1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5653D4" w:rsidRPr="003E2D8A" w:rsidRDefault="005653D4" w:rsidP="005653D4">
      <w:pPr>
        <w:pStyle w:val="a3"/>
        <w:numPr>
          <w:ilvl w:val="0"/>
          <w:numId w:val="1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5653D4" w:rsidRPr="003E2D8A" w:rsidRDefault="005653D4" w:rsidP="005653D4">
      <w:pPr>
        <w:pStyle w:val="a3"/>
        <w:numPr>
          <w:ilvl w:val="0"/>
          <w:numId w:val="1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5653D4" w:rsidRPr="003E2D8A" w:rsidRDefault="005653D4" w:rsidP="005653D4">
      <w:pPr>
        <w:pStyle w:val="a3"/>
        <w:numPr>
          <w:ilvl w:val="0"/>
          <w:numId w:val="1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Место сварочных работ обеспечивают первичными средствами пожаротушения (огнетушители, ведра с водой, ящик с песком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5653D4" w:rsidRPr="008D58D7" w:rsidRDefault="005653D4" w:rsidP="005653D4">
      <w:pPr>
        <w:pStyle w:val="a3"/>
        <w:numPr>
          <w:ilvl w:val="0"/>
          <w:numId w:val="1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5653D4" w:rsidRPr="008D58D7" w:rsidRDefault="005653D4" w:rsidP="005653D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653D4" w:rsidRPr="000E0935" w:rsidRDefault="005653D4" w:rsidP="005653D4">
      <w:pPr>
        <w:pStyle w:val="40"/>
        <w:keepNext/>
        <w:keepLines/>
        <w:shd w:val="clear" w:color="auto" w:fill="auto"/>
        <w:spacing w:line="276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sz w:val="28"/>
          <w:szCs w:val="28"/>
        </w:rPr>
        <w:t xml:space="preserve">6. </w:t>
      </w:r>
      <w:r w:rsidRPr="003E2D8A">
        <w:rPr>
          <w:rStyle w:val="4"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  <w:r>
        <w:rPr>
          <w:rStyle w:val="4"/>
          <w:sz w:val="28"/>
          <w:szCs w:val="28"/>
        </w:rPr>
        <w:t xml:space="preserve"> </w:t>
      </w:r>
    </w:p>
    <w:p w:rsidR="005653D4" w:rsidRPr="003E2D8A" w:rsidRDefault="005653D4" w:rsidP="005653D4">
      <w:pPr>
        <w:pStyle w:val="40"/>
        <w:keepNext/>
        <w:keepLines/>
        <w:shd w:val="clear" w:color="auto" w:fill="auto"/>
        <w:spacing w:line="276" w:lineRule="auto"/>
        <w:ind w:firstLine="709"/>
        <w:rPr>
          <w:sz w:val="28"/>
          <w:szCs w:val="28"/>
        </w:rPr>
      </w:pPr>
    </w:p>
    <w:p w:rsidR="005653D4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5653D4" w:rsidRPr="003E2D8A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5653D4" w:rsidRPr="003E2D8A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5653D4" w:rsidRPr="003E2D8A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5653D4" w:rsidRPr="003E2D8A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5653D4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3D4" w:rsidRPr="009739A1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5653D4" w:rsidRPr="003E2D8A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5653D4" w:rsidRPr="003E2D8A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5653D4" w:rsidRPr="003E2D8A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5653D4" w:rsidRPr="003E2D8A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Pr="003E2D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они должны отделяться дверями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5653D4" w:rsidRPr="003E2D8A" w:rsidRDefault="005653D4" w:rsidP="005653D4">
      <w:pPr>
        <w:pStyle w:val="a3"/>
        <w:numPr>
          <w:ilvl w:val="0"/>
          <w:numId w:val="1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>хранить мототехнику,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C805B8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5653D4" w:rsidRPr="003E2D8A" w:rsidRDefault="005653D4" w:rsidP="005653D4">
      <w:pPr>
        <w:pStyle w:val="a3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5653D4" w:rsidRPr="003E2D8A" w:rsidRDefault="005653D4" w:rsidP="005653D4">
      <w:pPr>
        <w:pStyle w:val="a3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5653D4" w:rsidRPr="003E2D8A" w:rsidRDefault="005653D4" w:rsidP="005653D4">
      <w:pPr>
        <w:pStyle w:val="a3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5653D4" w:rsidRDefault="005653D4" w:rsidP="005653D4">
      <w:pPr>
        <w:pStyle w:val="a3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5653D4" w:rsidRPr="003E2D8A" w:rsidRDefault="005653D4" w:rsidP="005653D4">
      <w:pPr>
        <w:pStyle w:val="a3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5653D4" w:rsidRPr="003E2D8A" w:rsidRDefault="005653D4" w:rsidP="005653D4">
      <w:pPr>
        <w:pStyle w:val="a3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5653D4" w:rsidRPr="003E2D8A" w:rsidRDefault="005653D4" w:rsidP="005653D4">
      <w:pPr>
        <w:pStyle w:val="a3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5653D4" w:rsidRPr="003E2D8A" w:rsidRDefault="005653D4" w:rsidP="005653D4">
      <w:pPr>
        <w:pStyle w:val="a3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5653D4" w:rsidRPr="003E2D8A" w:rsidRDefault="005653D4" w:rsidP="005653D4">
      <w:pPr>
        <w:pStyle w:val="a3"/>
        <w:numPr>
          <w:ilvl w:val="0"/>
          <w:numId w:val="1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5653D4" w:rsidRPr="003E2D8A" w:rsidRDefault="005653D4" w:rsidP="005653D4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>
        <w:rPr>
          <w:rFonts w:ascii="Times New Roman" w:hAnsi="Times New Roman" w:cs="Times New Roman"/>
          <w:sz w:val="28"/>
          <w:szCs w:val="28"/>
        </w:rPr>
        <w:t>имися и горючими</w:t>
      </w:r>
      <w:r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5653D4" w:rsidRPr="003E2D8A" w:rsidRDefault="005653D4" w:rsidP="005653D4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5653D4" w:rsidRPr="003E2D8A" w:rsidRDefault="005653D4" w:rsidP="005653D4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5653D4" w:rsidRPr="003E2D8A" w:rsidRDefault="005653D4" w:rsidP="005653D4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5653D4" w:rsidRPr="003E2D8A" w:rsidRDefault="005653D4" w:rsidP="005653D4">
      <w:pPr>
        <w:pStyle w:val="a3"/>
        <w:numPr>
          <w:ilvl w:val="0"/>
          <w:numId w:val="1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>
        <w:rPr>
          <w:rFonts w:ascii="Times New Roman" w:hAnsi="Times New Roman" w:cs="Times New Roman"/>
          <w:sz w:val="28"/>
          <w:szCs w:val="28"/>
        </w:rPr>
        <w:br/>
        <w:t>над уровнем земли 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C35AE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t>Назначение систем противопожарной защиты:</w:t>
      </w:r>
    </w:p>
    <w:p w:rsidR="005653D4" w:rsidRPr="003C35AE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53D4" w:rsidRPr="00D1179E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5653D4" w:rsidRPr="00D1179E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5653D4" w:rsidRPr="00D1179E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5653D4" w:rsidRPr="00D1179E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>
        <w:rPr>
          <w:rFonts w:ascii="Times New Roman" w:hAnsi="Times New Roman" w:cs="Times New Roman"/>
          <w:sz w:val="28"/>
          <w:szCs w:val="28"/>
        </w:rPr>
        <w:br/>
        <w:t>или в пожарную охрану.</w:t>
      </w:r>
    </w:p>
    <w:p w:rsidR="005653D4" w:rsidRPr="00D1179E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5653D4" w:rsidRPr="00D1179E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5653D4" w:rsidRPr="00D1179E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5653D4" w:rsidRPr="003E2D8A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5653D4" w:rsidRPr="00A612F9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653D4" w:rsidRPr="003E2D8A" w:rsidRDefault="005653D4" w:rsidP="005653D4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5653D4" w:rsidRPr="003E2D8A" w:rsidRDefault="005653D4" w:rsidP="005653D4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5653D4" w:rsidRPr="003E2D8A" w:rsidRDefault="005653D4" w:rsidP="005653D4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5653D4" w:rsidRPr="003E2D8A" w:rsidRDefault="005653D4" w:rsidP="005653D4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снимать датчики пожарной сигнализации и следить за их исправностью.</w:t>
      </w:r>
    </w:p>
    <w:p w:rsidR="005653D4" w:rsidRPr="003E2D8A" w:rsidRDefault="005653D4" w:rsidP="005653D4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5653D4" w:rsidRPr="003E2D8A" w:rsidRDefault="005653D4" w:rsidP="005653D4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Нельзя хранить вещи в </w:t>
      </w:r>
      <w:r>
        <w:rPr>
          <w:rFonts w:ascii="Times New Roman" w:hAnsi="Times New Roman" w:cs="Times New Roman"/>
          <w:sz w:val="28"/>
          <w:szCs w:val="28"/>
        </w:rPr>
        <w:t>общих тамбурах, коридорах, лестничных клетках, на балконах путей эвакуации.</w:t>
      </w:r>
    </w:p>
    <w:p w:rsidR="005653D4" w:rsidRDefault="005653D4" w:rsidP="005653D4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5653D4" w:rsidRPr="00D17CCC" w:rsidRDefault="005653D4" w:rsidP="005653D4">
      <w:pPr>
        <w:pStyle w:val="a3"/>
        <w:numPr>
          <w:ilvl w:val="0"/>
          <w:numId w:val="1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 xml:space="preserve">Если у Вас возникают сомнения в работоспособности противопожарных систем, обратитесь в эксплуатирующую организацию для уточнения периодичности проведения регламентных работ. </w:t>
      </w:r>
      <w:r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5653D4" w:rsidRPr="00ED6167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5653D4" w:rsidRPr="000A0985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3D4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5653D4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листа самообследования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3D4" w:rsidRPr="00C92C47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>
        <w:rPr>
          <w:rFonts w:ascii="Times New Roman" w:hAnsi="Times New Roman" w:cs="Times New Roman"/>
          <w:sz w:val="28"/>
          <w:szCs w:val="28"/>
        </w:rPr>
        <w:t>ов;</w:t>
      </w:r>
    </w:p>
    <w:p w:rsidR="005653D4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53D4" w:rsidRPr="00C92C47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обнаружение нарушения использования газового оборудования, в том числе газовых баллонов;</w:t>
      </w:r>
    </w:p>
    <w:p w:rsidR="005653D4" w:rsidRPr="00C92C47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5653D4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нарушение правил 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многоквартирный жилой дом существенно отличается</w:t>
      </w:r>
      <w:r>
        <w:rPr>
          <w:rFonts w:ascii="Times New Roman" w:hAnsi="Times New Roman" w:cs="Times New Roman"/>
          <w:sz w:val="28"/>
          <w:szCs w:val="28"/>
        </w:rPr>
        <w:br/>
        <w:t>от одноквартирного как с</w:t>
      </w:r>
      <w:r w:rsidRPr="00FE4B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технической точки зрения, так и с точки зрения распределения ответственности между собственниками (арендаторами)</w:t>
      </w:r>
      <w:r>
        <w:rPr>
          <w:rFonts w:ascii="Times New Roman" w:hAnsi="Times New Roman" w:cs="Times New Roman"/>
          <w:sz w:val="28"/>
          <w:szCs w:val="28"/>
        </w:rPr>
        <w:br/>
        <w:t xml:space="preserve">и обслуживающей организацией, лист самообследования </w:t>
      </w:r>
      <w:r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для выявления</w:t>
      </w:r>
      <w:r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1-9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этажей, </w:t>
      </w:r>
      <w:r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5653D4" w:rsidRPr="00FE4BB4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53D4" w:rsidRPr="00FE4BB4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я;</w:t>
      </w:r>
    </w:p>
    <w:p w:rsidR="005653D4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Многоквартирный жилой дом высотой свыше 28 метров (что обычно составляет 10 и более этажей), как правило, не оборудуется газоснабжением, однако имеет автоматические </w:t>
      </w:r>
      <w:r w:rsidRPr="0050701B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3D4" w:rsidRDefault="005653D4" w:rsidP="005653D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5653D4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5653D4" w:rsidRDefault="005653D4" w:rsidP="005653D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жилых помещений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5653D4" w:rsidRPr="00FB6317" w:rsidRDefault="005653D4" w:rsidP="005653D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5653D4" w:rsidRPr="003E24BE" w:rsidTr="0004173B">
        <w:trPr>
          <w:trHeight w:val="624"/>
          <w:tblHeader/>
        </w:trPr>
        <w:tc>
          <w:tcPr>
            <w:tcW w:w="9073" w:type="dxa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5653D4" w:rsidRPr="003E24BE" w:rsidTr="0004173B">
        <w:trPr>
          <w:trHeight w:val="624"/>
        </w:trPr>
        <w:tc>
          <w:tcPr>
            <w:tcW w:w="15594" w:type="dxa"/>
            <w:gridSpan w:val="2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  <w:vAlign w:val="center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  <w:vAlign w:val="center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зарядка (эксплуатация) поврежденных литий-ионных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Не оставлять устройство на зарядке дольше, чем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5653D4" w:rsidRPr="003E24BE" w:rsidTr="0004173B">
        <w:trPr>
          <w:trHeight w:val="624"/>
        </w:trPr>
        <w:tc>
          <w:tcPr>
            <w:tcW w:w="15594" w:type="dxa"/>
            <w:gridSpan w:val="2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5653D4" w:rsidRPr="003E24BE" w:rsidTr="0004173B">
        <w:trPr>
          <w:trHeight w:val="624"/>
        </w:trPr>
        <w:tc>
          <w:tcPr>
            <w:tcW w:w="15594" w:type="dxa"/>
            <w:gridSpan w:val="2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Категорические запрещается использовать любые предметы, при эксплуатации которых возможно образование искр (и других маломощных источников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5653D4" w:rsidRPr="003E24BE" w:rsidTr="0004173B">
        <w:trPr>
          <w:trHeight w:val="624"/>
        </w:trPr>
        <w:tc>
          <w:tcPr>
            <w:tcW w:w="15594" w:type="dxa"/>
            <w:gridSpan w:val="2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5653D4" w:rsidRPr="003E24BE" w:rsidTr="0004173B">
        <w:trPr>
          <w:trHeight w:val="624"/>
        </w:trPr>
        <w:tc>
          <w:tcPr>
            <w:tcW w:w="15594" w:type="dxa"/>
            <w:gridSpan w:val="2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Дымоходы печей не очищены от сажи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Установить исправные искроуловители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5653D4" w:rsidRPr="003E24BE" w:rsidTr="0004173B">
        <w:trPr>
          <w:trHeight w:val="624"/>
        </w:trPr>
        <w:tc>
          <w:tcPr>
            <w:tcW w:w="15594" w:type="dxa"/>
            <w:gridSpan w:val="2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5653D4" w:rsidRPr="003E24BE" w:rsidTr="0004173B">
        <w:trPr>
          <w:trHeight w:val="624"/>
        </w:trPr>
        <w:tc>
          <w:tcPr>
            <w:tcW w:w="15594" w:type="dxa"/>
            <w:gridSpan w:val="2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Содержание и эксплуатация автономных дымовых пожарных извещателей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5653D4" w:rsidRPr="003E24BE" w:rsidTr="0004173B">
        <w:trPr>
          <w:trHeight w:val="624"/>
        </w:trPr>
        <w:tc>
          <w:tcPr>
            <w:tcW w:w="907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5653D4" w:rsidRDefault="005653D4" w:rsidP="005653D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653D4" w:rsidRPr="00FB6317" w:rsidRDefault="005653D4" w:rsidP="005653D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5653D4" w:rsidRPr="00C75BB6" w:rsidRDefault="005653D4" w:rsidP="005653D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5653D4" w:rsidRPr="003E24BE" w:rsidTr="0004173B">
        <w:trPr>
          <w:trHeight w:val="567"/>
          <w:tblHeader/>
        </w:trPr>
        <w:tc>
          <w:tcPr>
            <w:tcW w:w="8223" w:type="dxa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5653D4" w:rsidRPr="003E24BE" w:rsidTr="0004173B">
        <w:trPr>
          <w:trHeight w:val="567"/>
        </w:trPr>
        <w:tc>
          <w:tcPr>
            <w:tcW w:w="15594" w:type="dxa"/>
            <w:gridSpan w:val="2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использование самодельного электрооборудования.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бумагой, тканью и другими горючими материалами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Оборудовать светильники колпаками, исключить использование горючих материалов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  <w:vAlign w:val="center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  <w:vAlign w:val="center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  <w:vAlign w:val="center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Использование удлинителей с тройниками с проводкой маленького сечения (например, с плоскими кабелями) для потребителей с высокой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Использование удлинителей с проводкой большого сечения (например, с толстыми круглыми кабелями) с контактами под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заземление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5653D4" w:rsidRPr="003E24BE" w:rsidTr="0004173B">
        <w:trPr>
          <w:trHeight w:val="567"/>
        </w:trPr>
        <w:tc>
          <w:tcPr>
            <w:tcW w:w="15594" w:type="dxa"/>
            <w:gridSpan w:val="2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5653D4" w:rsidRPr="003E24BE" w:rsidTr="0004173B">
        <w:trPr>
          <w:trHeight w:val="567"/>
        </w:trPr>
        <w:tc>
          <w:tcPr>
            <w:tcW w:w="15594" w:type="dxa"/>
            <w:gridSpan w:val="2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газового оборудования, проветрить помещение, открыть форточку, организовать постоянное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проветривание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помещений путем открытия оконных и дверных проемов для снижения концентрации газа в помещениях.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5653D4" w:rsidRPr="003E24BE" w:rsidTr="0004173B">
        <w:trPr>
          <w:trHeight w:val="567"/>
        </w:trPr>
        <w:tc>
          <w:tcPr>
            <w:tcW w:w="15594" w:type="dxa"/>
            <w:gridSpan w:val="2"/>
            <w:vAlign w:val="center"/>
          </w:tcPr>
          <w:p w:rsidR="005653D4" w:rsidRPr="003E24BE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Балконы, лоджии и галереи, которые ведут к незадымляемым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лестничным клеткам, остеклены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Устранить остекление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5653D4" w:rsidRPr="003E24BE" w:rsidTr="0004173B">
        <w:trPr>
          <w:trHeight w:val="567"/>
        </w:trPr>
        <w:tc>
          <w:tcPr>
            <w:tcW w:w="8223" w:type="dxa"/>
          </w:tcPr>
          <w:p w:rsidR="005653D4" w:rsidRPr="003E24BE" w:rsidRDefault="005653D4" w:rsidP="0004173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5653D4" w:rsidRPr="003E24BE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5653D4" w:rsidRPr="00EB0D90" w:rsidRDefault="005653D4" w:rsidP="005653D4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5653D4" w:rsidRDefault="005653D4" w:rsidP="005653D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5653D4" w:rsidRPr="00DE6CD8" w:rsidRDefault="005653D4" w:rsidP="005653D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5653D4" w:rsidRPr="00E61ECC" w:rsidTr="0004173B">
        <w:trPr>
          <w:trHeight w:val="624"/>
          <w:tblHeader/>
        </w:trPr>
        <w:tc>
          <w:tcPr>
            <w:tcW w:w="9073" w:type="dxa"/>
            <w:vAlign w:val="center"/>
          </w:tcPr>
          <w:p w:rsidR="005653D4" w:rsidRPr="00E61ECC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способствующего возможности возникновения </w:t>
            </w:r>
          </w:p>
          <w:p w:rsidR="005653D4" w:rsidRPr="00E61ECC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5653D4" w:rsidRPr="00E61ECC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5653D4" w:rsidRPr="00E61ECC" w:rsidTr="0004173B">
        <w:trPr>
          <w:trHeight w:val="624"/>
        </w:trPr>
        <w:tc>
          <w:tcPr>
            <w:tcW w:w="15310" w:type="dxa"/>
            <w:gridSpan w:val="2"/>
            <w:vAlign w:val="center"/>
          </w:tcPr>
          <w:p w:rsidR="005653D4" w:rsidRPr="00E61ECC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Прекратить эксплуатацию электроприборов,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заменить на оборудование заводской готовности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  <w:vAlign w:val="center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  <w:vAlign w:val="center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  <w:vAlign w:val="center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5653D4" w:rsidRPr="00E61ECC" w:rsidTr="0004173B">
        <w:trPr>
          <w:trHeight w:val="624"/>
        </w:trPr>
        <w:tc>
          <w:tcPr>
            <w:tcW w:w="15310" w:type="dxa"/>
            <w:gridSpan w:val="2"/>
            <w:vAlign w:val="center"/>
          </w:tcPr>
          <w:p w:rsidR="005653D4" w:rsidRPr="00E61ECC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Освободить двери, люки на балконах и лоджиях, переходы в смежные секции, выходы на эвакуационные лестницы и проходы к местам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крепления спасательных устройств от загромождающих вещей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lastRenderedPageBreak/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1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1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5653D4" w:rsidRPr="00E61ECC" w:rsidTr="0004173B">
        <w:trPr>
          <w:trHeight w:val="624"/>
        </w:trPr>
        <w:tc>
          <w:tcPr>
            <w:tcW w:w="9073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5653D4" w:rsidRPr="00E61ECC" w:rsidRDefault="005653D4" w:rsidP="000417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5653D4" w:rsidRPr="00737D6D" w:rsidRDefault="005653D4" w:rsidP="005653D4">
      <w:pPr>
        <w:numPr>
          <w:ilvl w:val="1"/>
          <w:numId w:val="0"/>
        </w:num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653D4" w:rsidRPr="00737D6D" w:rsidRDefault="005653D4" w:rsidP="005653D4">
      <w:pPr>
        <w:numPr>
          <w:ilvl w:val="1"/>
          <w:numId w:val="0"/>
        </w:num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5653D4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5653D4" w:rsidRPr="00E9420A" w:rsidRDefault="005653D4" w:rsidP="005653D4">
      <w:pPr>
        <w:numPr>
          <w:ilvl w:val="1"/>
          <w:numId w:val="0"/>
        </w:num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DE6CD8" w:rsidRDefault="005653D4" w:rsidP="005653D4">
      <w:pPr>
        <w:pStyle w:val="a3"/>
        <w:numPr>
          <w:ilvl w:val="0"/>
          <w:numId w:val="19"/>
        </w:numPr>
        <w:spacing w:after="0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5653D4" w:rsidRPr="00DE6CD8" w:rsidRDefault="005653D4" w:rsidP="005653D4">
      <w:pPr>
        <w:pStyle w:val="a3"/>
        <w:spacing w:after="0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И ПОРЯДОК ДЕЙСТВИЙ ГРАЖДАН ПРИ ПОЖАРЕ</w:t>
      </w:r>
    </w:p>
    <w:p w:rsidR="005653D4" w:rsidRPr="00EB0D90" w:rsidRDefault="005653D4" w:rsidP="005653D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причиняемый возгоранием ущерб имуществу, конструкциям жилого дома, а также способствует предотвращению гибели на пожарах людей.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EB7C99" w:rsidRDefault="005653D4" w:rsidP="005653D4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5653D4" w:rsidRPr="00EB7C99" w:rsidRDefault="005653D4" w:rsidP="005653D4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5653D4" w:rsidRPr="00EB0D90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653D4" w:rsidRPr="00EB0D90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5653D4" w:rsidTr="0004173B">
        <w:tc>
          <w:tcPr>
            <w:tcW w:w="5387" w:type="dxa"/>
          </w:tcPr>
          <w:p w:rsidR="005653D4" w:rsidRDefault="005653D4" w:rsidP="0004173B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5653D4" w:rsidRDefault="005653D4" w:rsidP="0004173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5653D4" w:rsidRDefault="005653D4" w:rsidP="0004173B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C8C37F" wp14:editId="1000DEE5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166.25pt;margin-top:6.1pt;width:39.05pt;height: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739F22" wp14:editId="4AAC87B5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3D4" w:rsidRDefault="005653D4" w:rsidP="0004173B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5653D4" w:rsidTr="0004173B">
        <w:tc>
          <w:tcPr>
            <w:tcW w:w="5387" w:type="dxa"/>
          </w:tcPr>
          <w:p w:rsidR="005653D4" w:rsidRDefault="005653D4" w:rsidP="0004173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5653D4" w:rsidRDefault="005653D4" w:rsidP="0004173B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250B29" wp14:editId="2229EC47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3D4" w:rsidRDefault="005653D4" w:rsidP="0004173B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5653D4" w:rsidTr="0004173B">
        <w:tc>
          <w:tcPr>
            <w:tcW w:w="5387" w:type="dxa"/>
          </w:tcPr>
          <w:p w:rsidR="005653D4" w:rsidRDefault="005653D4" w:rsidP="0004173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5653D4" w:rsidRDefault="005653D4" w:rsidP="0004173B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4706DA" wp14:editId="3CDEAB9E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3D4" w:rsidRDefault="005653D4" w:rsidP="0004173B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5653D4" w:rsidRPr="00EB0D90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5653D4" w:rsidTr="0004173B">
        <w:tc>
          <w:tcPr>
            <w:tcW w:w="5920" w:type="dxa"/>
          </w:tcPr>
          <w:p w:rsidR="005653D4" w:rsidRPr="00414AF5" w:rsidRDefault="005653D4" w:rsidP="0004173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5653D4" w:rsidRDefault="005653D4" w:rsidP="0004173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5653D4" w:rsidRDefault="005653D4" w:rsidP="0004173B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E4C4C1" wp14:editId="065D171A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3D4" w:rsidRDefault="005653D4" w:rsidP="0004173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5653D4" w:rsidTr="0004173B">
        <w:tc>
          <w:tcPr>
            <w:tcW w:w="5920" w:type="dxa"/>
          </w:tcPr>
          <w:p w:rsidR="005653D4" w:rsidRPr="00414AF5" w:rsidRDefault="005653D4" w:rsidP="0004173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5653D4" w:rsidRDefault="005653D4" w:rsidP="0004173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5653D4" w:rsidRDefault="005653D4" w:rsidP="0004173B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49AD29" wp14:editId="2D84BD83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3D4" w:rsidRDefault="005653D4" w:rsidP="0004173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5653D4" w:rsidTr="0004173B">
        <w:tc>
          <w:tcPr>
            <w:tcW w:w="5920" w:type="dxa"/>
          </w:tcPr>
          <w:p w:rsidR="005653D4" w:rsidRPr="00414AF5" w:rsidRDefault="005653D4" w:rsidP="0004173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5653D4" w:rsidRDefault="005653D4" w:rsidP="0004173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5653D4" w:rsidRDefault="005653D4" w:rsidP="0004173B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62238C" wp14:editId="6EFA78D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3D4" w:rsidRDefault="005653D4" w:rsidP="0004173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5653D4" w:rsidRPr="00EB0D90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5653D4" w:rsidRPr="00EB0D90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5653D4" w:rsidRPr="00EB0D90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EB0D90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5653D4" w:rsidRPr="00EB0D90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33DF790" wp14:editId="4B4F1898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D4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5653D4" w:rsidRPr="003E2D8A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5653D4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C56DAEC" wp14:editId="7B194E99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D4" w:rsidRPr="003E2D8A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D36B38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Pr="00D36B38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5653D4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AF9E4E" wp14:editId="1D58F6EC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D4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5653D4" w:rsidRPr="003E2D8A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53D4" w:rsidRPr="00D36B38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5653D4" w:rsidRPr="003E2D8A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5653D4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89FEABF" wp14:editId="69FD668B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D4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5653D4" w:rsidRPr="00EB0D90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Pr="00EB0D90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5653D4" w:rsidRPr="00EB0D90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3E2D8A" w:rsidRDefault="005653D4" w:rsidP="005653D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5653D4" w:rsidRPr="003E2D8A" w:rsidRDefault="005653D4" w:rsidP="005653D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5653D4" w:rsidRPr="003E2D8A" w:rsidRDefault="005653D4" w:rsidP="005653D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5653D4" w:rsidRPr="003E2D8A" w:rsidRDefault="005653D4" w:rsidP="005653D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5653D4" w:rsidRPr="003E2D8A" w:rsidRDefault="005653D4" w:rsidP="005653D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5653D4" w:rsidRPr="003E2D8A" w:rsidRDefault="005653D4" w:rsidP="005653D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5653D4" w:rsidRPr="003E2D8A" w:rsidRDefault="005653D4" w:rsidP="005653D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Pr="00EB0D90" w:rsidRDefault="005653D4" w:rsidP="005653D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5653D4" w:rsidRPr="00EB0D90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3D4" w:rsidRDefault="005653D4" w:rsidP="005653D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5653D4" w:rsidRPr="003E2D8A" w:rsidRDefault="005653D4" w:rsidP="005653D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5653D4" w:rsidRPr="003E2D8A" w:rsidRDefault="005653D4" w:rsidP="005653D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5653D4" w:rsidRPr="003E2D8A" w:rsidRDefault="005653D4" w:rsidP="005653D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5653D4" w:rsidRPr="003E2D8A" w:rsidRDefault="005653D4" w:rsidP="005653D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лифтом во время пожара, так как при пожаре работа лифтов останавливается.</w:t>
      </w:r>
    </w:p>
    <w:p w:rsidR="005653D4" w:rsidRPr="003E2D8A" w:rsidRDefault="005653D4" w:rsidP="005653D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5653D4" w:rsidRDefault="005653D4" w:rsidP="005653D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5653D4" w:rsidRPr="009963BA" w:rsidRDefault="005653D4" w:rsidP="005653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53D4" w:rsidRDefault="005653D4" w:rsidP="005653D4">
      <w:pPr>
        <w:spacing w:after="0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653D4" w:rsidRDefault="005653D4" w:rsidP="005653D4">
      <w:pPr>
        <w:spacing w:after="0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5653D4" w:rsidRPr="00B94E6B" w:rsidRDefault="005653D4" w:rsidP="005653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период 2019-2021 годов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– в одноквартирных жилых домах, 84 622 пожаров – в многоквартирных жилых домах 1-9 этажей, 14 853 пожара – в </w:t>
      </w:r>
      <w:r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Pr="000768F5">
        <w:rPr>
          <w:rFonts w:ascii="Times New Roman" w:hAnsi="Times New Roman" w:cs="Times New Roman"/>
          <w:sz w:val="28"/>
          <w:szCs w:val="28"/>
        </w:rPr>
        <w:t>этаж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чел., из них 11 354 чел. – в одноквартирных жилых домах, 7 686 чел. – </w:t>
      </w:r>
      <w:r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 xml:space="preserve">этажей, 524 чел. – в </w:t>
      </w:r>
      <w:r w:rsidRPr="000768F5">
        <w:rPr>
          <w:rFonts w:ascii="Times New Roman" w:hAnsi="Times New Roman" w:cs="Times New Roman"/>
          <w:sz w:val="28"/>
          <w:szCs w:val="28"/>
        </w:rPr>
        <w:t>многоквартирных жилых домах выше</w:t>
      </w:r>
      <w:r>
        <w:rPr>
          <w:rFonts w:ascii="Times New Roman" w:hAnsi="Times New Roman" w:cs="Times New Roman"/>
          <w:sz w:val="28"/>
          <w:szCs w:val="28"/>
        </w:rPr>
        <w:t xml:space="preserve"> 9 этажей.</w:t>
      </w:r>
      <w:r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5653D4" w:rsidRDefault="005653D4" w:rsidP="005653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653D4" w:rsidRPr="00CD239E" w:rsidRDefault="005653D4" w:rsidP="005653D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5653D4" w:rsidRPr="00F9470D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5653D4" w:rsidRPr="00F9470D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5653D4" w:rsidRPr="00F9470D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в период 2019-2021 годов</w:t>
      </w:r>
    </w:p>
    <w:p w:rsidR="005653D4" w:rsidRPr="00F9470D" w:rsidRDefault="005653D4" w:rsidP="005653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5653D4" w:rsidRPr="00F30616" w:rsidTr="0004173B">
        <w:trPr>
          <w:tblHeader/>
        </w:trPr>
        <w:tc>
          <w:tcPr>
            <w:tcW w:w="1844" w:type="dxa"/>
            <w:vMerge w:val="restart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5653D4" w:rsidRPr="00F30616" w:rsidTr="0004173B">
        <w:trPr>
          <w:tblHeader/>
        </w:trPr>
        <w:tc>
          <w:tcPr>
            <w:tcW w:w="1844" w:type="dxa"/>
            <w:vMerge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5653D4" w:rsidRPr="00CA0051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5653D4" w:rsidRPr="00F30616" w:rsidTr="0004173B">
        <w:trPr>
          <w:trHeight w:val="387"/>
        </w:trPr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Алания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92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5653D4" w:rsidRPr="00F30616" w:rsidTr="0004173B">
        <w:trPr>
          <w:trHeight w:val="460"/>
        </w:trPr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5653D4" w:rsidRPr="00F30616" w:rsidTr="0004173B">
        <w:trPr>
          <w:trHeight w:val="437"/>
        </w:trPr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Бурятия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366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lastRenderedPageBreak/>
              <w:t xml:space="preserve">Дальневосточный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Нижегородская 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Челябинская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Свердловская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451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Брянская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5653D4" w:rsidRDefault="005653D4" w:rsidP="005653D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653D4" w:rsidRDefault="005653D4" w:rsidP="005653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53D4" w:rsidRDefault="005653D4" w:rsidP="005653D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>
        <w:rPr>
          <w:rFonts w:ascii="Times New Roman" w:hAnsi="Times New Roman" w:cs="Times New Roman"/>
          <w:b/>
          <w:sz w:val="24"/>
          <w:szCs w:val="24"/>
        </w:rPr>
        <w:t xml:space="preserve">остью 1 – 9 этажей </w:t>
      </w:r>
    </w:p>
    <w:p w:rsidR="005653D4" w:rsidRPr="001B7226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5653D4" w:rsidRPr="00BE2D2D" w:rsidTr="0004173B">
        <w:trPr>
          <w:tblHeader/>
        </w:trPr>
        <w:tc>
          <w:tcPr>
            <w:tcW w:w="1844" w:type="dxa"/>
            <w:vMerge w:val="restart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5653D4" w:rsidRPr="00BE2D2D" w:rsidRDefault="005653D4" w:rsidP="0004173B">
            <w:pPr>
              <w:spacing w:line="276" w:lineRule="auto"/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5653D4" w:rsidRPr="00BE2D2D" w:rsidTr="0004173B">
        <w:trPr>
          <w:tblHeader/>
        </w:trPr>
        <w:tc>
          <w:tcPr>
            <w:tcW w:w="1844" w:type="dxa"/>
            <w:vMerge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5653D4" w:rsidRPr="00F30616" w:rsidTr="0004173B">
        <w:trPr>
          <w:trHeight w:val="473"/>
        </w:trPr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5653D4" w:rsidRPr="00F30616" w:rsidTr="0004173B">
        <w:trPr>
          <w:trHeight w:val="425"/>
        </w:trPr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C18A8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Адыгея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Ханты-Мансийский автономный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5653D4" w:rsidRPr="00F30616" w:rsidTr="0004173B">
        <w:trPr>
          <w:trHeight w:val="377"/>
        </w:trPr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333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Забайкальский 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край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Вологодская 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277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Курганская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Default="005653D4" w:rsidP="005653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53D4" w:rsidRDefault="005653D4" w:rsidP="005653D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многоквартирных жилых домах </w:t>
      </w:r>
      <w:r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>
        <w:rPr>
          <w:rFonts w:ascii="Times New Roman" w:hAnsi="Times New Roman" w:cs="Times New Roman"/>
          <w:b/>
          <w:sz w:val="24"/>
          <w:szCs w:val="24"/>
        </w:rPr>
        <w:t>ей</w:t>
      </w:r>
      <w:r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53D4" w:rsidRPr="001B7226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5653D4" w:rsidRPr="00F30616" w:rsidTr="0004173B">
        <w:trPr>
          <w:tblHeader/>
        </w:trPr>
        <w:tc>
          <w:tcPr>
            <w:tcW w:w="1844" w:type="dxa"/>
            <w:vMerge w:val="restart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5653D4" w:rsidRPr="00F30616" w:rsidTr="0004173B">
        <w:trPr>
          <w:tblHeader/>
        </w:trPr>
        <w:tc>
          <w:tcPr>
            <w:tcW w:w="1844" w:type="dxa"/>
            <w:vMerge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rPr>
          <w:trHeight w:val="312"/>
        </w:trPr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край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Амурская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ED2DAA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Волгоградская 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lastRenderedPageBreak/>
              <w:t>47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Южный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5653D4" w:rsidRPr="00F30616" w:rsidTr="0004173B">
        <w:trPr>
          <w:trHeight w:val="433"/>
        </w:trPr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5653D4" w:rsidRPr="00F30616" w:rsidTr="0004173B">
        <w:trPr>
          <w:trHeight w:val="401"/>
        </w:trPr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Астраханская 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lastRenderedPageBreak/>
              <w:t>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Кемеровская область –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lastRenderedPageBreak/>
              <w:t>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Курганская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5653D4" w:rsidRPr="00F30616" w:rsidTr="0004173B">
        <w:tc>
          <w:tcPr>
            <w:tcW w:w="1844" w:type="dxa"/>
            <w:vAlign w:val="center"/>
          </w:tcPr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5653D4" w:rsidRPr="00F30616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5653D4" w:rsidRPr="00BE2D2D" w:rsidRDefault="005653D4" w:rsidP="000417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5653D4" w:rsidRDefault="005653D4" w:rsidP="005653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Default="005653D4" w:rsidP="005653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653D4" w:rsidRDefault="005653D4" w:rsidP="005653D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5653D4" w:rsidRDefault="005653D4" w:rsidP="005653D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Pr="006E63D2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5653D4" w:rsidRPr="00EA309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5653D4" w:rsidRPr="006E63D2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5653D4" w:rsidRPr="006E63D2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5653D4" w:rsidRPr="006E63D2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5653D4" w:rsidRPr="006E63D2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5653D4" w:rsidRPr="006E63D2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5653D4" w:rsidRPr="00542FEA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5653D4" w:rsidRPr="00542FEA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5653D4" w:rsidRPr="00542FEA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5653D4" w:rsidRPr="00542FEA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5653D4" w:rsidRPr="00542FEA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653D4" w:rsidRPr="00311D5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5653D4" w:rsidRDefault="005653D4" w:rsidP="005653D4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5653D4" w:rsidRDefault="005653D4" w:rsidP="005653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653D4" w:rsidRDefault="005653D4" w:rsidP="005653D4">
      <w:bookmarkStart w:id="2" w:name="_GoBack"/>
      <w:bookmarkEnd w:id="2"/>
    </w:p>
    <w:sectPr w:rsidR="00565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500" w:rsidRDefault="00ED2500" w:rsidP="005653D4">
      <w:pPr>
        <w:spacing w:after="0" w:line="240" w:lineRule="auto"/>
      </w:pPr>
      <w:r>
        <w:separator/>
      </w:r>
    </w:p>
  </w:endnote>
  <w:endnote w:type="continuationSeparator" w:id="0">
    <w:p w:rsidR="00ED2500" w:rsidRDefault="00ED2500" w:rsidP="0056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3D4" w:rsidRDefault="005653D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500" w:rsidRDefault="00ED2500" w:rsidP="005653D4">
      <w:pPr>
        <w:spacing w:after="0" w:line="240" w:lineRule="auto"/>
      </w:pPr>
      <w:r>
        <w:separator/>
      </w:r>
    </w:p>
  </w:footnote>
  <w:footnote w:type="continuationSeparator" w:id="0">
    <w:p w:rsidR="00ED2500" w:rsidRDefault="00ED2500" w:rsidP="005653D4">
      <w:pPr>
        <w:spacing w:after="0" w:line="240" w:lineRule="auto"/>
      </w:pPr>
      <w:r>
        <w:continuationSeparator/>
      </w:r>
    </w:p>
  </w:footnote>
  <w:footnote w:id="1">
    <w:p w:rsidR="005653D4" w:rsidRPr="006A3A74" w:rsidRDefault="005653D4" w:rsidP="005653D4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5653D4" w:rsidRPr="00E9105E" w:rsidRDefault="005653D4" w:rsidP="005653D4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653D4" w:rsidRPr="00766BBE" w:rsidRDefault="005653D4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73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653D4" w:rsidRDefault="005653D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71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60" w:hanging="360"/>
      </w:pPr>
    </w:lvl>
    <w:lvl w:ilvl="2" w:tplc="0419001B" w:tentative="1">
      <w:start w:val="1"/>
      <w:numFmt w:val="lowerRoman"/>
      <w:lvlText w:val="%3."/>
      <w:lvlJc w:val="right"/>
      <w:pPr>
        <w:ind w:left="8180" w:hanging="180"/>
      </w:pPr>
    </w:lvl>
    <w:lvl w:ilvl="3" w:tplc="0419000F" w:tentative="1">
      <w:start w:val="1"/>
      <w:numFmt w:val="decimal"/>
      <w:lvlText w:val="%4."/>
      <w:lvlJc w:val="left"/>
      <w:pPr>
        <w:ind w:left="8900" w:hanging="360"/>
      </w:pPr>
    </w:lvl>
    <w:lvl w:ilvl="4" w:tplc="04190019" w:tentative="1">
      <w:start w:val="1"/>
      <w:numFmt w:val="lowerLetter"/>
      <w:lvlText w:val="%5."/>
      <w:lvlJc w:val="left"/>
      <w:pPr>
        <w:ind w:left="9620" w:hanging="360"/>
      </w:pPr>
    </w:lvl>
    <w:lvl w:ilvl="5" w:tplc="0419001B" w:tentative="1">
      <w:start w:val="1"/>
      <w:numFmt w:val="lowerRoman"/>
      <w:lvlText w:val="%6."/>
      <w:lvlJc w:val="right"/>
      <w:pPr>
        <w:ind w:left="10340" w:hanging="180"/>
      </w:pPr>
    </w:lvl>
    <w:lvl w:ilvl="6" w:tplc="0419000F" w:tentative="1">
      <w:start w:val="1"/>
      <w:numFmt w:val="decimal"/>
      <w:lvlText w:val="%7."/>
      <w:lvlJc w:val="left"/>
      <w:pPr>
        <w:ind w:left="11060" w:hanging="360"/>
      </w:pPr>
    </w:lvl>
    <w:lvl w:ilvl="7" w:tplc="04190019" w:tentative="1">
      <w:start w:val="1"/>
      <w:numFmt w:val="lowerLetter"/>
      <w:lvlText w:val="%8."/>
      <w:lvlJc w:val="left"/>
      <w:pPr>
        <w:ind w:left="11780" w:hanging="360"/>
      </w:pPr>
    </w:lvl>
    <w:lvl w:ilvl="8" w:tplc="0419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DEA"/>
    <w:rsid w:val="005653D4"/>
    <w:rsid w:val="00654E79"/>
    <w:rsid w:val="00B71DEA"/>
    <w:rsid w:val="00ED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3D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653D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653D4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653D4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653D4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653D4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653D4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653D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653D4"/>
    <w:pPr>
      <w:widowControl w:val="0"/>
      <w:shd w:val="clear" w:color="auto" w:fill="FFFFFF"/>
      <w:spacing w:after="0" w:line="413" w:lineRule="exact"/>
      <w:jc w:val="both"/>
    </w:pPr>
    <w:rPr>
      <w:rFonts w:ascii="Times New Roman" w:eastAsiaTheme="minorHAnsi" w:hAnsi="Times New Roman" w:cs="Times New Roman"/>
      <w:lang w:eastAsia="en-US"/>
    </w:rPr>
  </w:style>
  <w:style w:type="character" w:customStyle="1" w:styleId="a7">
    <w:name w:val="Основной текст Знак"/>
    <w:basedOn w:val="a0"/>
    <w:uiPriority w:val="99"/>
    <w:semiHidden/>
    <w:rsid w:val="005653D4"/>
    <w:rPr>
      <w:rFonts w:eastAsiaTheme="minorEastAsia"/>
      <w:lang w:eastAsia="ru-RU"/>
    </w:rPr>
  </w:style>
  <w:style w:type="character" w:customStyle="1" w:styleId="10pt">
    <w:name w:val="Колонтитул + 10 pt"/>
    <w:basedOn w:val="a5"/>
    <w:uiPriority w:val="99"/>
    <w:rsid w:val="005653D4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653D4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653D4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653D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653D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653D4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653D4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653D4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lang w:eastAsia="en-US"/>
    </w:rPr>
  </w:style>
  <w:style w:type="paragraph" w:customStyle="1" w:styleId="21">
    <w:name w:val="Основной текст (2)1"/>
    <w:basedOn w:val="a"/>
    <w:link w:val="2"/>
    <w:uiPriority w:val="99"/>
    <w:rsid w:val="005653D4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eastAsiaTheme="minorHAnsi" w:hAnsi="Times New Roman" w:cs="Times New Roman"/>
      <w:b/>
      <w:bCs/>
      <w:sz w:val="23"/>
      <w:szCs w:val="23"/>
      <w:lang w:eastAsia="en-US"/>
    </w:rPr>
  </w:style>
  <w:style w:type="paragraph" w:customStyle="1" w:styleId="40">
    <w:name w:val="Заголовок №4"/>
    <w:basedOn w:val="a"/>
    <w:link w:val="4"/>
    <w:uiPriority w:val="99"/>
    <w:rsid w:val="005653D4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eastAsiaTheme="minorHAnsi" w:hAnsi="Times New Roman" w:cs="Times New Roman"/>
      <w:b/>
      <w:bCs/>
      <w:sz w:val="23"/>
      <w:szCs w:val="23"/>
      <w:lang w:eastAsia="en-US"/>
    </w:rPr>
  </w:style>
  <w:style w:type="paragraph" w:customStyle="1" w:styleId="24">
    <w:name w:val="Заголовок №2"/>
    <w:basedOn w:val="a"/>
    <w:link w:val="23"/>
    <w:uiPriority w:val="99"/>
    <w:rsid w:val="005653D4"/>
    <w:pPr>
      <w:widowControl w:val="0"/>
      <w:shd w:val="clear" w:color="auto" w:fill="FFFFFF"/>
      <w:spacing w:after="0" w:line="240" w:lineRule="atLeast"/>
      <w:outlineLvl w:val="1"/>
    </w:pPr>
    <w:rPr>
      <w:rFonts w:ascii="Calibri" w:eastAsiaTheme="minorHAnsi" w:hAnsi="Calibri" w:cs="Calibri"/>
      <w:i/>
      <w:iCs/>
      <w:spacing w:val="-50"/>
      <w:sz w:val="52"/>
      <w:szCs w:val="52"/>
      <w:lang w:val="en-US" w:eastAsia="en-US"/>
    </w:rPr>
  </w:style>
  <w:style w:type="paragraph" w:styleId="a8">
    <w:name w:val="header"/>
    <w:basedOn w:val="a"/>
    <w:link w:val="a9"/>
    <w:uiPriority w:val="99"/>
    <w:unhideWhenUsed/>
    <w:rsid w:val="00565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53D4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6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53D4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5653D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5653D4"/>
    <w:rPr>
      <w:color w:val="808080"/>
    </w:rPr>
  </w:style>
  <w:style w:type="paragraph" w:styleId="ae">
    <w:name w:val="footer"/>
    <w:basedOn w:val="a"/>
    <w:link w:val="af"/>
    <w:uiPriority w:val="99"/>
    <w:unhideWhenUsed/>
    <w:rsid w:val="00565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53D4"/>
    <w:rPr>
      <w:rFonts w:eastAsiaTheme="minorEastAsia"/>
      <w:lang w:eastAsia="ru-RU"/>
    </w:rPr>
  </w:style>
  <w:style w:type="character" w:customStyle="1" w:styleId="af0">
    <w:name w:val="Гипертекстовая ссылка"/>
    <w:basedOn w:val="a0"/>
    <w:uiPriority w:val="99"/>
    <w:rsid w:val="005653D4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5653D4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5653D4"/>
  </w:style>
  <w:style w:type="paragraph" w:customStyle="1" w:styleId="af2">
    <w:name w:val="Общий стиль"/>
    <w:basedOn w:val="a"/>
    <w:qFormat/>
    <w:rsid w:val="005653D4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5653D4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5653D4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5653D4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5653D4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5653D4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5653D4"/>
    <w:rPr>
      <w:rFonts w:eastAsiaTheme="minorEastAsia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5653D4"/>
  </w:style>
  <w:style w:type="table" w:customStyle="1" w:styleId="16">
    <w:name w:val="Сетка таблицы1"/>
    <w:basedOn w:val="a1"/>
    <w:next w:val="ac"/>
    <w:uiPriority w:val="59"/>
    <w:rsid w:val="005653D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5653D4"/>
  </w:style>
  <w:style w:type="table" w:customStyle="1" w:styleId="27">
    <w:name w:val="Сетка таблицы2"/>
    <w:basedOn w:val="a1"/>
    <w:next w:val="ac"/>
    <w:uiPriority w:val="59"/>
    <w:rsid w:val="005653D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5653D4"/>
  </w:style>
  <w:style w:type="table" w:customStyle="1" w:styleId="30">
    <w:name w:val="Сетка таблицы3"/>
    <w:basedOn w:val="a1"/>
    <w:next w:val="ac"/>
    <w:uiPriority w:val="59"/>
    <w:rsid w:val="005653D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3D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653D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653D4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653D4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653D4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653D4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653D4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653D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653D4"/>
    <w:pPr>
      <w:widowControl w:val="0"/>
      <w:shd w:val="clear" w:color="auto" w:fill="FFFFFF"/>
      <w:spacing w:after="0" w:line="413" w:lineRule="exact"/>
      <w:jc w:val="both"/>
    </w:pPr>
    <w:rPr>
      <w:rFonts w:ascii="Times New Roman" w:eastAsiaTheme="minorHAnsi" w:hAnsi="Times New Roman" w:cs="Times New Roman"/>
      <w:lang w:eastAsia="en-US"/>
    </w:rPr>
  </w:style>
  <w:style w:type="character" w:customStyle="1" w:styleId="a7">
    <w:name w:val="Основной текст Знак"/>
    <w:basedOn w:val="a0"/>
    <w:uiPriority w:val="99"/>
    <w:semiHidden/>
    <w:rsid w:val="005653D4"/>
    <w:rPr>
      <w:rFonts w:eastAsiaTheme="minorEastAsia"/>
      <w:lang w:eastAsia="ru-RU"/>
    </w:rPr>
  </w:style>
  <w:style w:type="character" w:customStyle="1" w:styleId="10pt">
    <w:name w:val="Колонтитул + 10 pt"/>
    <w:basedOn w:val="a5"/>
    <w:uiPriority w:val="99"/>
    <w:rsid w:val="005653D4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653D4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653D4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653D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653D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653D4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653D4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653D4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lang w:eastAsia="en-US"/>
    </w:rPr>
  </w:style>
  <w:style w:type="paragraph" w:customStyle="1" w:styleId="21">
    <w:name w:val="Основной текст (2)1"/>
    <w:basedOn w:val="a"/>
    <w:link w:val="2"/>
    <w:uiPriority w:val="99"/>
    <w:rsid w:val="005653D4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eastAsiaTheme="minorHAnsi" w:hAnsi="Times New Roman" w:cs="Times New Roman"/>
      <w:b/>
      <w:bCs/>
      <w:sz w:val="23"/>
      <w:szCs w:val="23"/>
      <w:lang w:eastAsia="en-US"/>
    </w:rPr>
  </w:style>
  <w:style w:type="paragraph" w:customStyle="1" w:styleId="40">
    <w:name w:val="Заголовок №4"/>
    <w:basedOn w:val="a"/>
    <w:link w:val="4"/>
    <w:uiPriority w:val="99"/>
    <w:rsid w:val="005653D4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eastAsiaTheme="minorHAnsi" w:hAnsi="Times New Roman" w:cs="Times New Roman"/>
      <w:b/>
      <w:bCs/>
      <w:sz w:val="23"/>
      <w:szCs w:val="23"/>
      <w:lang w:eastAsia="en-US"/>
    </w:rPr>
  </w:style>
  <w:style w:type="paragraph" w:customStyle="1" w:styleId="24">
    <w:name w:val="Заголовок №2"/>
    <w:basedOn w:val="a"/>
    <w:link w:val="23"/>
    <w:uiPriority w:val="99"/>
    <w:rsid w:val="005653D4"/>
    <w:pPr>
      <w:widowControl w:val="0"/>
      <w:shd w:val="clear" w:color="auto" w:fill="FFFFFF"/>
      <w:spacing w:after="0" w:line="240" w:lineRule="atLeast"/>
      <w:outlineLvl w:val="1"/>
    </w:pPr>
    <w:rPr>
      <w:rFonts w:ascii="Calibri" w:eastAsiaTheme="minorHAnsi" w:hAnsi="Calibri" w:cs="Calibri"/>
      <w:i/>
      <w:iCs/>
      <w:spacing w:val="-50"/>
      <w:sz w:val="52"/>
      <w:szCs w:val="52"/>
      <w:lang w:val="en-US" w:eastAsia="en-US"/>
    </w:rPr>
  </w:style>
  <w:style w:type="paragraph" w:styleId="a8">
    <w:name w:val="header"/>
    <w:basedOn w:val="a"/>
    <w:link w:val="a9"/>
    <w:uiPriority w:val="99"/>
    <w:unhideWhenUsed/>
    <w:rsid w:val="00565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653D4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65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53D4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5653D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5653D4"/>
    <w:rPr>
      <w:color w:val="808080"/>
    </w:rPr>
  </w:style>
  <w:style w:type="paragraph" w:styleId="ae">
    <w:name w:val="footer"/>
    <w:basedOn w:val="a"/>
    <w:link w:val="af"/>
    <w:uiPriority w:val="99"/>
    <w:unhideWhenUsed/>
    <w:rsid w:val="00565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53D4"/>
    <w:rPr>
      <w:rFonts w:eastAsiaTheme="minorEastAsia"/>
      <w:lang w:eastAsia="ru-RU"/>
    </w:rPr>
  </w:style>
  <w:style w:type="character" w:customStyle="1" w:styleId="af0">
    <w:name w:val="Гипертекстовая ссылка"/>
    <w:basedOn w:val="a0"/>
    <w:uiPriority w:val="99"/>
    <w:rsid w:val="005653D4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5653D4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5653D4"/>
  </w:style>
  <w:style w:type="paragraph" w:customStyle="1" w:styleId="af2">
    <w:name w:val="Общий стиль"/>
    <w:basedOn w:val="a"/>
    <w:qFormat/>
    <w:rsid w:val="005653D4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5653D4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5653D4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5653D4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5653D4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5653D4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5653D4"/>
    <w:rPr>
      <w:rFonts w:eastAsiaTheme="minorEastAsia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5653D4"/>
  </w:style>
  <w:style w:type="table" w:customStyle="1" w:styleId="16">
    <w:name w:val="Сетка таблицы1"/>
    <w:basedOn w:val="a1"/>
    <w:next w:val="ac"/>
    <w:uiPriority w:val="59"/>
    <w:rsid w:val="005653D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5653D4"/>
  </w:style>
  <w:style w:type="table" w:customStyle="1" w:styleId="27">
    <w:name w:val="Сетка таблицы2"/>
    <w:basedOn w:val="a1"/>
    <w:next w:val="ac"/>
    <w:uiPriority w:val="59"/>
    <w:rsid w:val="005653D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5653D4"/>
  </w:style>
  <w:style w:type="table" w:customStyle="1" w:styleId="30">
    <w:name w:val="Сетка таблицы3"/>
    <w:basedOn w:val="a1"/>
    <w:next w:val="ac"/>
    <w:uiPriority w:val="59"/>
    <w:rsid w:val="005653D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16864</Words>
  <Characters>96129</Characters>
  <Application>Microsoft Office Word</Application>
  <DocSecurity>0</DocSecurity>
  <Lines>801</Lines>
  <Paragraphs>225</Paragraphs>
  <ScaleCrop>false</ScaleCrop>
  <Company/>
  <LinksUpToDate>false</LinksUpToDate>
  <CharactersWithSpaces>112768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</dc:creator>
  <cp:keywords/>
  <dc:description/>
  <cp:lastModifiedBy>Каб</cp:lastModifiedBy>
  <cp:revision>2</cp:revision>
  <dcterms:created xsi:type="dcterms:W3CDTF">2022-05-04T06:45:00Z</dcterms:created>
  <dcterms:modified xsi:type="dcterms:W3CDTF">2022-05-04T06:48:00Z</dcterms:modified>
</cp:coreProperties>
</file>