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70" w:rsidRPr="00541870" w:rsidRDefault="00541870" w:rsidP="00B86D1F">
      <w:pPr>
        <w:spacing w:after="200" w:line="276" w:lineRule="auto"/>
        <w:jc w:val="center"/>
        <w:rPr>
          <w:sz w:val="18"/>
          <w:szCs w:val="20"/>
        </w:rPr>
      </w:pPr>
      <w:bookmarkStart w:id="0" w:name="_GoBack"/>
      <w:bookmarkEnd w:id="0"/>
      <w:r w:rsidRPr="00541870">
        <w:rPr>
          <w:noProof/>
          <w:sz w:val="18"/>
          <w:szCs w:val="20"/>
        </w:rPr>
        <w:drawing>
          <wp:inline distT="0" distB="0" distL="0" distR="0">
            <wp:extent cx="622198" cy="771525"/>
            <wp:effectExtent l="0" t="0" r="6985" b="0"/>
            <wp:docPr id="5" name="Рисунок 5" descr="Описание: 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0" w:rsidRPr="00541870" w:rsidRDefault="00541870" w:rsidP="00B86D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FF0000"/>
          <w:sz w:val="32"/>
          <w:szCs w:val="36"/>
        </w:rPr>
      </w:pPr>
      <w:r w:rsidRPr="00541870">
        <w:rPr>
          <w:color w:val="000000"/>
          <w:sz w:val="20"/>
          <w:szCs w:val="36"/>
        </w:rPr>
        <w:t>МКОУ ДПО «Курсы гражданской обороны» муниципального образования Гулькевичский район</w:t>
      </w:r>
    </w:p>
    <w:p w:rsidR="00541870" w:rsidRPr="00541870" w:rsidRDefault="00541870" w:rsidP="00B86D1F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1"/>
          <w:szCs w:val="21"/>
        </w:rPr>
      </w:pPr>
    </w:p>
    <w:p w:rsidR="00541870" w:rsidRPr="00541870" w:rsidRDefault="00541870" w:rsidP="00B86D1F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1"/>
          <w:szCs w:val="21"/>
        </w:rPr>
      </w:pPr>
    </w:p>
    <w:p w:rsidR="00541870" w:rsidRPr="00541870" w:rsidRDefault="00541870" w:rsidP="00B86D1F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33"/>
          <w:szCs w:val="21"/>
        </w:rPr>
      </w:pPr>
      <w:r w:rsidRPr="00541870">
        <w:rPr>
          <w:rFonts w:ascii="inherit" w:hAnsi="inherit"/>
          <w:b/>
          <w:bCs/>
          <w:color w:val="222222"/>
          <w:kern w:val="36"/>
          <w:sz w:val="33"/>
          <w:szCs w:val="21"/>
        </w:rPr>
        <w:t>Памятка населению</w:t>
      </w:r>
    </w:p>
    <w:p w:rsidR="00541870" w:rsidRPr="00541870" w:rsidRDefault="00541870" w:rsidP="00B86D1F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7"/>
          <w:szCs w:val="21"/>
        </w:rPr>
      </w:pPr>
      <w:r w:rsidRPr="00541870">
        <w:rPr>
          <w:rFonts w:ascii="inherit" w:hAnsi="inherit"/>
          <w:b/>
          <w:bCs/>
          <w:color w:val="222222"/>
          <w:kern w:val="36"/>
          <w:sz w:val="27"/>
          <w:szCs w:val="21"/>
        </w:rPr>
        <w:t>Безопасное лето!</w:t>
      </w:r>
    </w:p>
    <w:p w:rsidR="00541870" w:rsidRPr="00541870" w:rsidRDefault="00541870" w:rsidP="00541870">
      <w:pPr>
        <w:shd w:val="clear" w:color="auto" w:fill="FFFFFF"/>
        <w:spacing w:line="273" w:lineRule="atLeast"/>
        <w:jc w:val="center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b/>
          <w:bCs/>
          <w:color w:val="373737"/>
          <w:sz w:val="26"/>
          <w:szCs w:val="20"/>
          <w:bdr w:val="none" w:sz="0" w:space="0" w:color="auto" w:frame="1"/>
        </w:rPr>
        <w:t>Правила безопасного поведения на воде в летний период</w:t>
      </w:r>
    </w:p>
    <w:p w:rsidR="00541870" w:rsidRPr="00541870" w:rsidRDefault="00541870" w:rsidP="00541870">
      <w:pPr>
        <w:shd w:val="clear" w:color="auto" w:fill="FFFFFF"/>
        <w:spacing w:line="273" w:lineRule="atLeast"/>
        <w:jc w:val="center"/>
        <w:textAlignment w:val="baseline"/>
        <w:rPr>
          <w:rFonts w:ascii="inherit" w:hAnsi="inherit" w:cs="Helvetica"/>
          <w:color w:val="373737"/>
          <w:sz w:val="22"/>
          <w:szCs w:val="20"/>
        </w:rPr>
      </w:pP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 и строго соблюдать правила поведения на воде.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Лучше всего купаться в специально оборудованных местах: пляжах, бассейнах. Перед купанием предварительно ознакомиться с правилами внутреннего распорядка мест для купания.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то необходимо действовать следующим образом: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Изменить стиль плавания – плыть на спине.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Попав в быстрое течение, не следует бороться против него, необходимо не нарушая дыхания плыть по течению к берегу.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Нельзя подплывать близко к идущим судам, с целью покачаться на волнах. Вблизи идущего теплохода возникает течение, которое может затянуть под винт.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Соблюдение Вами правил безопасного поведения на водоемах позволит избежать несчастных случаев на воде во время купания.</w:t>
      </w:r>
    </w:p>
    <w:p w:rsidR="00541870" w:rsidRPr="00541870" w:rsidRDefault="00541870" w:rsidP="00541870">
      <w:pPr>
        <w:jc w:val="center"/>
        <w:rPr>
          <w:color w:val="FF0000"/>
          <w:sz w:val="28"/>
          <w:szCs w:val="28"/>
        </w:rPr>
      </w:pPr>
      <w:r w:rsidRPr="00541870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2"/>
        <w:gridCol w:w="4522"/>
      </w:tblGrid>
      <w:tr w:rsidR="00541870" w:rsidRPr="00541870" w:rsidTr="001A3343">
        <w:trPr>
          <w:trHeight w:val="1125"/>
        </w:trPr>
        <w:tc>
          <w:tcPr>
            <w:tcW w:w="4590" w:type="dxa"/>
          </w:tcPr>
          <w:p w:rsidR="00541870" w:rsidRPr="00541870" w:rsidRDefault="00541870" w:rsidP="00541870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541870">
              <w:rPr>
                <w:b/>
                <w:color w:val="000000"/>
                <w:sz w:val="28"/>
              </w:rPr>
              <w:t>Телефоны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Единой Дежурно-Диспетчерской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Службы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Вызов с мобильного телефона</w:t>
            </w:r>
          </w:p>
          <w:p w:rsidR="00541870" w:rsidRPr="00541870" w:rsidRDefault="00541870" w:rsidP="00541870">
            <w:pPr>
              <w:ind w:left="-29"/>
              <w:rPr>
                <w:b/>
              </w:rPr>
            </w:pPr>
          </w:p>
        </w:tc>
        <w:tc>
          <w:tcPr>
            <w:tcW w:w="4575" w:type="dxa"/>
          </w:tcPr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19 – 10</w:t>
            </w:r>
          </w:p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12 – 75</w:t>
            </w:r>
          </w:p>
          <w:p w:rsidR="00541870" w:rsidRPr="00541870" w:rsidRDefault="00541870" w:rsidP="00541870">
            <w:pPr>
              <w:rPr>
                <w:b/>
                <w:sz w:val="28"/>
              </w:rPr>
            </w:pPr>
          </w:p>
          <w:p w:rsidR="00541870" w:rsidRPr="00541870" w:rsidRDefault="00541870" w:rsidP="00541870">
            <w:pPr>
              <w:rPr>
                <w:b/>
              </w:rPr>
            </w:pPr>
            <w:r w:rsidRPr="00541870">
              <w:rPr>
                <w:b/>
                <w:sz w:val="28"/>
              </w:rPr>
              <w:t xml:space="preserve">                   101, 102. 103, 104</w:t>
            </w:r>
          </w:p>
        </w:tc>
      </w:tr>
    </w:tbl>
    <w:p w:rsidR="00541870" w:rsidRDefault="00541870"/>
    <w:sectPr w:rsidR="00541870" w:rsidSect="005418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4702"/>
    <w:multiLevelType w:val="multilevel"/>
    <w:tmpl w:val="D11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BD8"/>
    <w:rsid w:val="00305BD8"/>
    <w:rsid w:val="00403888"/>
    <w:rsid w:val="00541870"/>
    <w:rsid w:val="005A6E67"/>
    <w:rsid w:val="0083424B"/>
    <w:rsid w:val="00A11E0F"/>
    <w:rsid w:val="00B86D1F"/>
    <w:rsid w:val="00EC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5418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5418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2021-07-13T09:00:00Z</dcterms:created>
  <dcterms:modified xsi:type="dcterms:W3CDTF">2021-07-20T08:01:00Z</dcterms:modified>
</cp:coreProperties>
</file>