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43" w:rsidRPr="00366E43" w:rsidRDefault="00366E43" w:rsidP="00366E43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6699"/>
          <w:sz w:val="36"/>
          <w:szCs w:val="36"/>
        </w:rPr>
      </w:pPr>
      <w:r w:rsidRPr="00366E43">
        <w:rPr>
          <w:rFonts w:ascii="Times New Roman" w:eastAsia="Times New Roman" w:hAnsi="Times New Roman" w:cs="Times New Roman"/>
          <w:b/>
          <w:bCs/>
          <w:color w:val="336699"/>
          <w:sz w:val="36"/>
          <w:szCs w:val="36"/>
        </w:rPr>
        <w:t>Памятка по ответственному обращению с животными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3155" cy="1439545"/>
            <wp:effectExtent l="19050" t="0" r="0" b="0"/>
            <wp:docPr id="1" name="Рисунок 1" descr="Памятка по ответственному обращению с живот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ответственному обращению с животны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43" w:rsidRPr="00366E43" w:rsidRDefault="00366E43" w:rsidP="00366E43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 Союз</w:t>
      </w:r>
      <w:proofErr w:type="gramStart"/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proofErr w:type="gramEnd"/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етырех Хуторов Гулькевичского района  ИНФОРМИРУЕТ:</w:t>
      </w:r>
    </w:p>
    <w:p w:rsidR="00366E43" w:rsidRPr="00366E43" w:rsidRDefault="00366E43" w:rsidP="00366E43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К ответственному обращению с животными относится: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надлежащего ухода за животным: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Регулярный выгул;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 Кормление </w:t>
      </w:r>
      <w:proofErr w:type="gramStart"/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вида</w:t>
      </w:r>
      <w:proofErr w:type="gramEnd"/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животного и свободный доступ к свежей воде;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Игра и дрессировка;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Соблюдения правил гигиены ухода за животным и его жилищем.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своевременной ветеринарной помощи: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Профилактическая вакцинация;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Своевременная ветеринарная помощь;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животных от жестокого обращения: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 Запрещается пропаганда жестокого обращения с животными.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 Не допускается: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*проведение на животных болезненных ветеринарных процедур без применения обезболивающих средств;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* натравливание животных на других животных;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* проведение боёв животных;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* проведение зрелищных мероприятий, влекущих за собой нанесение травм и увечий животным.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методы отравления, убийства и умерщвления животных незаконны.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обеспечивающие защиту людей от угрозы причинения вреда их жизни и здоровью животными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  При выгуле домашнего животного необходимо соблюдать следующие требования: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♦ обеспечить безопасность граждан, животных, сохранность имущества физических лиц и юридических лиц;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  ♦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♦ исключить нахождение домашних животных на улицах населенных пунктов, без надзора </w:t>
      </w:r>
      <w:r w:rsidR="008A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самовыгул</w:t>
      </w:r>
      <w:proofErr w:type="spellEnd"/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 ♦ обеспечить уборку продуктов жизнедеятельности животного в местах и на территориях общего пользования;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♦ обеспечить выгул потенциально опасной собаки независимо от места выгула в наморднике и поводке,</w:t>
      </w:r>
    </w:p>
    <w:p w:rsidR="00366E43" w:rsidRPr="00366E43" w:rsidRDefault="00366E43" w:rsidP="00366E4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*потенциально опасная собака может </w:t>
      </w:r>
      <w:proofErr w:type="gramStart"/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</w:t>
      </w:r>
      <w:proofErr w:type="gramEnd"/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366E43" w:rsidRPr="00366E43" w:rsidRDefault="00366E43" w:rsidP="00366E43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E43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68089F" w:rsidRPr="00366E43" w:rsidRDefault="0068089F" w:rsidP="00366E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089F" w:rsidRPr="00366E43" w:rsidSect="00366E4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66E43"/>
    <w:rsid w:val="00366E43"/>
    <w:rsid w:val="0068089F"/>
    <w:rsid w:val="008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E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ews-date-time">
    <w:name w:val="news-date-time"/>
    <w:basedOn w:val="a0"/>
    <w:rsid w:val="00366E43"/>
  </w:style>
  <w:style w:type="paragraph" w:styleId="a3">
    <w:name w:val="Normal (Web)"/>
    <w:basedOn w:val="a"/>
    <w:uiPriority w:val="99"/>
    <w:semiHidden/>
    <w:unhideWhenUsed/>
    <w:rsid w:val="0036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7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9582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20073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2021-07-29T07:40:00Z</dcterms:created>
  <dcterms:modified xsi:type="dcterms:W3CDTF">2021-07-29T10:39:00Z</dcterms:modified>
</cp:coreProperties>
</file>